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2F307" w14:textId="77777777" w:rsidR="00DC44FA" w:rsidRDefault="00000000">
      <w:pPr>
        <w:pStyle w:val="1"/>
        <w:jc w:val="center"/>
        <w:rPr>
          <w:rStyle w:val="ListLabel48"/>
          <w:rFonts w:ascii="Arial Black" w:hAnsi="Arial Black" w:cs="Arial"/>
          <w:sz w:val="24"/>
          <w:szCs w:val="24"/>
        </w:rPr>
      </w:pPr>
      <w:r>
        <w:rPr>
          <w:rStyle w:val="ListLabel48"/>
          <w:rFonts w:ascii="Arial Black" w:hAnsi="Arial Black" w:cs="Arial"/>
          <w:sz w:val="24"/>
          <w:szCs w:val="24"/>
        </w:rPr>
        <w:t>Основные технические требования к оказанию услуг по сопровождению и технической поддержке программного обеспечения «УСИ»</w:t>
      </w:r>
    </w:p>
    <w:p w14:paraId="42C1FAE1" w14:textId="77777777" w:rsidR="00DC44FA" w:rsidRDefault="00000000">
      <w:pPr>
        <w:spacing w:line="276" w:lineRule="auto"/>
        <w:ind w:left="-142"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 соответствии с Договором Исполнителем производится оказание услуг по сопровождению и технической поддержке программного обеспечения в имеющейся у Заказчика конфигурации.</w:t>
      </w:r>
    </w:p>
    <w:p w14:paraId="26C27171" w14:textId="77777777" w:rsidR="00DC44FA" w:rsidRDefault="00DC44FA">
      <w:pPr>
        <w:rPr>
          <w:rFonts w:ascii="Arial" w:hAnsi="Arial" w:cs="Arial"/>
          <w:sz w:val="24"/>
          <w:szCs w:val="24"/>
        </w:rPr>
      </w:pPr>
    </w:p>
    <w:p w14:paraId="0C86BE84" w14:textId="77777777" w:rsidR="00DC44FA" w:rsidRDefault="00000000">
      <w:pPr>
        <w:pStyle w:val="2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Обозначения и сокращения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4"/>
        <w:gridCol w:w="230"/>
        <w:gridCol w:w="7742"/>
      </w:tblGrid>
      <w:tr w:rsidR="00DC44FA" w14:paraId="14F12EB7" w14:textId="77777777">
        <w:trPr>
          <w:cantSplit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785DA" w14:textId="77777777" w:rsidR="00DC44FA" w:rsidRDefault="00000000">
            <w:pPr>
              <w:pStyle w:val="aff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>
              <w:rPr>
                <w:rFonts w:ascii="Arial" w:hAnsi="Arial"/>
              </w:rPr>
              <w:t>СИ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6C300" w14:textId="77777777" w:rsidR="00DC44FA" w:rsidRDefault="00000000">
            <w:pPr>
              <w:pStyle w:val="aff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3C9CA" w14:textId="77777777" w:rsidR="00DC44FA" w:rsidRDefault="00000000">
            <w:pPr>
              <w:pStyle w:val="aff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программное обеспечение «Универсальный сервис интеграции». Свидетельство о государственной регистрации №2023682489 программ для ЭВМ.</w:t>
            </w:r>
          </w:p>
        </w:tc>
      </w:tr>
      <w:tr w:rsidR="00DC44FA" w14:paraId="5A5B97E4" w14:textId="77777777">
        <w:trPr>
          <w:cantSplit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9DE47" w14:textId="77777777" w:rsidR="00DC44FA" w:rsidRDefault="00000000">
            <w:pPr>
              <w:pStyle w:val="aff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0FB52" w14:textId="77777777" w:rsidR="00DC44FA" w:rsidRDefault="00DC44FA">
            <w:pPr>
              <w:pStyle w:val="aff4"/>
              <w:rPr>
                <w:rFonts w:ascii="Arial" w:hAnsi="Arial" w:cs="Arial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65519" w14:textId="77777777" w:rsidR="00DC44FA" w:rsidRDefault="00000000">
            <w:pPr>
              <w:pStyle w:val="aff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информационная система</w:t>
            </w:r>
          </w:p>
        </w:tc>
      </w:tr>
      <w:tr w:rsidR="00DC44FA" w14:paraId="652DA02B" w14:textId="77777777">
        <w:trPr>
          <w:cantSplit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EF0C1" w14:textId="77777777" w:rsidR="00DC44FA" w:rsidRDefault="00000000">
            <w:pPr>
              <w:pStyle w:val="aff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ЛВС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6D74F" w14:textId="77777777" w:rsidR="00DC44FA" w:rsidRDefault="00000000">
            <w:pPr>
              <w:pStyle w:val="aff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EB835" w14:textId="77777777" w:rsidR="00DC44FA" w:rsidRDefault="00000000">
            <w:pPr>
              <w:pStyle w:val="aff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локальная вычислительная сеть</w:t>
            </w:r>
          </w:p>
        </w:tc>
      </w:tr>
      <w:tr w:rsidR="00DC44FA" w14:paraId="43B44DE7" w14:textId="77777777">
        <w:trPr>
          <w:cantSplit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68670" w14:textId="77777777" w:rsidR="00DC44FA" w:rsidRDefault="00000000">
            <w:pPr>
              <w:pStyle w:val="aff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030FB" w14:textId="77777777" w:rsidR="00DC44FA" w:rsidRDefault="00000000">
            <w:pPr>
              <w:pStyle w:val="aff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3F32A" w14:textId="77777777" w:rsidR="00DC44FA" w:rsidRDefault="00000000">
            <w:pPr>
              <w:pStyle w:val="aff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операционная система </w:t>
            </w:r>
          </w:p>
        </w:tc>
      </w:tr>
      <w:tr w:rsidR="00DC44FA" w14:paraId="76915424" w14:textId="77777777">
        <w:trPr>
          <w:cantSplit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D60DF" w14:textId="77777777" w:rsidR="00DC44FA" w:rsidRDefault="00000000">
            <w:pPr>
              <w:pStyle w:val="aff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A2F91" w14:textId="77777777" w:rsidR="00DC44FA" w:rsidRDefault="00DC44F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F9E86" w14:textId="77777777" w:rsidR="00DC44FA" w:rsidRDefault="00000000">
            <w:pPr>
              <w:pStyle w:val="aff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нормативные документы</w:t>
            </w:r>
          </w:p>
        </w:tc>
      </w:tr>
      <w:tr w:rsidR="00DC44FA" w14:paraId="7E3E0752" w14:textId="77777777">
        <w:trPr>
          <w:cantSplit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5E4A3" w14:textId="77777777" w:rsidR="00DC44FA" w:rsidRDefault="00000000">
            <w:pPr>
              <w:pStyle w:val="aff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108EC" w14:textId="77777777" w:rsidR="00DC44FA" w:rsidRDefault="00000000">
            <w:pPr>
              <w:pStyle w:val="aff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0190F" w14:textId="77777777" w:rsidR="00DC44FA" w:rsidRDefault="00000000">
            <w:pPr>
              <w:pStyle w:val="aff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программное обеспечение</w:t>
            </w:r>
          </w:p>
        </w:tc>
      </w:tr>
      <w:tr w:rsidR="00DC44FA" w14:paraId="79CF3B03" w14:textId="77777777">
        <w:trPr>
          <w:cantSplit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BE1CE" w14:textId="77777777" w:rsidR="00DC44FA" w:rsidRDefault="00000000">
            <w:pPr>
              <w:pStyle w:val="aff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26FFB" w14:textId="77777777" w:rsidR="00DC44FA" w:rsidRDefault="00000000">
            <w:pPr>
              <w:pStyle w:val="aff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EC959" w14:textId="77777777" w:rsidR="00DC44FA" w:rsidRDefault="00000000">
            <w:pPr>
              <w:pStyle w:val="aff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средство измерений</w:t>
            </w:r>
          </w:p>
        </w:tc>
      </w:tr>
      <w:tr w:rsidR="00DC44FA" w14:paraId="51650A67" w14:textId="77777777">
        <w:trPr>
          <w:cantSplit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7E092" w14:textId="77777777" w:rsidR="00DC44FA" w:rsidRDefault="00000000">
            <w:pPr>
              <w:pStyle w:val="aff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F0BE5" w14:textId="77777777" w:rsidR="00DC44FA" w:rsidRDefault="00000000">
            <w:pPr>
              <w:pStyle w:val="aff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81546" w14:textId="77777777" w:rsidR="00DC44FA" w:rsidRDefault="00000000">
            <w:pPr>
              <w:pStyle w:val="aff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система управления базами данных</w:t>
            </w:r>
          </w:p>
        </w:tc>
      </w:tr>
      <w:tr w:rsidR="00DC44FA" w14:paraId="1E1EA988" w14:textId="77777777">
        <w:trPr>
          <w:cantSplit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CE185" w14:textId="77777777" w:rsidR="00DC44FA" w:rsidRDefault="00000000">
            <w:pPr>
              <w:pStyle w:val="aff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Стороны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46577" w14:textId="77777777" w:rsidR="00DC44FA" w:rsidRDefault="00000000">
            <w:pPr>
              <w:pStyle w:val="aff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537E9" w14:textId="77777777" w:rsidR="00DC44FA" w:rsidRDefault="00000000">
            <w:pPr>
              <w:pStyle w:val="aff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Заказчик и Исполнитель</w:t>
            </w:r>
          </w:p>
        </w:tc>
      </w:tr>
      <w:tr w:rsidR="00DC44FA" w14:paraId="4DE307D1" w14:textId="77777777">
        <w:trPr>
          <w:cantSplit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A8F9D" w14:textId="77777777" w:rsidR="00DC44FA" w:rsidRDefault="00000000">
            <w:pPr>
              <w:pStyle w:val="aff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ФГИС АРШИН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43F45" w14:textId="77777777" w:rsidR="00DC44FA" w:rsidRDefault="00DC44F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C0D9C" w14:textId="77777777" w:rsidR="00DC44FA" w:rsidRDefault="00000000">
            <w:pPr>
              <w:pStyle w:val="aff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федеральная государственная информационная система “АРШИН“</w:t>
            </w:r>
          </w:p>
        </w:tc>
      </w:tr>
      <w:tr w:rsidR="00DC44FA" w14:paraId="04BACEA6" w14:textId="77777777">
        <w:trPr>
          <w:cantSplit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FB738" w14:textId="77777777" w:rsidR="00DC44FA" w:rsidRDefault="00000000">
            <w:pPr>
              <w:pStyle w:val="aff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ФИФ ОЕИ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48E1A" w14:textId="77777777" w:rsidR="00DC44FA" w:rsidRDefault="00000000">
            <w:pPr>
              <w:pStyle w:val="aff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C3C1D" w14:textId="77777777" w:rsidR="00DC44FA" w:rsidRDefault="00000000">
            <w:pPr>
              <w:pStyle w:val="aff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федеральный информационный фонд по обеспечению единства измерений</w:t>
            </w:r>
          </w:p>
        </w:tc>
      </w:tr>
      <w:tr w:rsidR="00DC44FA" w14:paraId="4F72FAA2" w14:textId="77777777">
        <w:trPr>
          <w:cantSplit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66CEF" w14:textId="77777777" w:rsidR="00DC44FA" w:rsidRDefault="00000000">
            <w:pPr>
              <w:pStyle w:val="aff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REST API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DB564" w14:textId="77777777" w:rsidR="00DC44FA" w:rsidRDefault="00DC44FA">
            <w:pPr>
              <w:pStyle w:val="aff4"/>
              <w:rPr>
                <w:rFonts w:ascii="Arial" w:hAnsi="Arial" w:cs="Arial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4B079" w14:textId="77777777" w:rsidR="00DC44FA" w:rsidRDefault="00000000">
            <w:pPr>
              <w:pStyle w:val="aff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сервис взаимодействия и информационного обмена системы, ПО со сторонними система, оборудованием и приложениями</w:t>
            </w:r>
          </w:p>
        </w:tc>
      </w:tr>
    </w:tbl>
    <w:p w14:paraId="0905E941" w14:textId="77777777" w:rsidR="00DC44FA" w:rsidRDefault="00DC44FA">
      <w:pPr>
        <w:rPr>
          <w:rFonts w:ascii="Arial" w:hAnsi="Arial" w:cs="Arial"/>
        </w:rPr>
      </w:pPr>
    </w:p>
    <w:p w14:paraId="42D21245" w14:textId="77777777" w:rsidR="00DC44FA" w:rsidRDefault="00000000">
      <w:pPr>
        <w:pStyle w:val="2"/>
        <w:spacing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Термины и определения</w:t>
      </w:r>
    </w:p>
    <w:p w14:paraId="1013A8A0" w14:textId="77777777" w:rsidR="00DC44FA" w:rsidRDefault="00000000">
      <w:pPr>
        <w:pStyle w:val="aff0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Исполнитель/Разработчик </w:t>
      </w:r>
      <w:r>
        <w:rPr>
          <w:rFonts w:ascii="Arial" w:hAnsi="Arial" w:cs="Arial"/>
          <w:bCs/>
          <w:sz w:val="24"/>
          <w:szCs w:val="24"/>
        </w:rPr>
        <w:t>- ООО Фирма «ПАЛИТРА СИСТЕМ»</w:t>
      </w:r>
    </w:p>
    <w:p w14:paraId="5D38C782" w14:textId="77777777" w:rsidR="00DC44FA" w:rsidRDefault="00000000">
      <w:pPr>
        <w:pStyle w:val="aff0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Служба сопровождения и технической поддержки</w:t>
      </w:r>
      <w:r>
        <w:rPr>
          <w:rFonts w:ascii="Arial" w:hAnsi="Arial" w:cs="Arial"/>
          <w:bCs/>
          <w:sz w:val="24"/>
          <w:szCs w:val="24"/>
        </w:rPr>
        <w:t xml:space="preserve"> (ССТ) – отдел в структуре компании Исполнителя, оказывающий пользователям и заказчикам услуги по сопровождению и технической поддержки программных продуктов компании. К задачам группы относится регистрация, документирование обращений пользователей, их решение и контроль исполнения смежными группами/отделами. Так же в задачи группы входит оповещение пользователей о выполнении/закрытии обращения. </w:t>
      </w:r>
    </w:p>
    <w:p w14:paraId="664AA7B5" w14:textId="77777777" w:rsidR="00DC44FA" w:rsidRDefault="00000000">
      <w:pPr>
        <w:pStyle w:val="aff0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Обращение/заявка </w:t>
      </w:r>
      <w:r>
        <w:rPr>
          <w:rFonts w:ascii="Arial" w:hAnsi="Arial" w:cs="Arial"/>
          <w:bCs/>
          <w:sz w:val="24"/>
          <w:szCs w:val="24"/>
        </w:rPr>
        <w:t xml:space="preserve">– любое обращение эксплуатационного или технического характера, целью которого является вопрос, жалоба, пожелание по работе </w:t>
      </w:r>
      <w:r>
        <w:rPr>
          <w:rFonts w:ascii="Arial" w:hAnsi="Arial" w:cs="Arial"/>
          <w:bCs/>
          <w:sz w:val="24"/>
          <w:szCs w:val="24"/>
        </w:rPr>
        <w:lastRenderedPageBreak/>
        <w:t xml:space="preserve">программных продуктов, сопровождение которых предусмотрено в рамках настоящего договора. </w:t>
      </w:r>
    </w:p>
    <w:p w14:paraId="5910B0A8" w14:textId="77777777" w:rsidR="00DC44FA" w:rsidRDefault="00000000">
      <w:pPr>
        <w:pStyle w:val="aff0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Инцидент (отказ)</w:t>
      </w:r>
      <w:r>
        <w:rPr>
          <w:rFonts w:ascii="Arial" w:hAnsi="Arial" w:cs="Arial"/>
          <w:bCs/>
          <w:sz w:val="24"/>
          <w:szCs w:val="24"/>
        </w:rPr>
        <w:t xml:space="preserve"> - событие вне рамок нормального функционирования ИС или ИТ-услуги, которое вызывает или может вызвать незапланированное прерывание функционирования ИТ-услуги или снижения ее уровня обслуживания. Сбой конфигурационной единицы, который еще не повлиял на услугу, также является инцидентом.</w:t>
      </w:r>
    </w:p>
    <w:p w14:paraId="7055F811" w14:textId="77777777" w:rsidR="00DC44FA" w:rsidRDefault="00000000">
      <w:pPr>
        <w:pStyle w:val="aff0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Исполнитель</w:t>
      </w:r>
      <w:r>
        <w:rPr>
          <w:rFonts w:ascii="Arial" w:hAnsi="Arial" w:cs="Arial"/>
          <w:bCs/>
          <w:sz w:val="24"/>
          <w:szCs w:val="24"/>
        </w:rPr>
        <w:t xml:space="preserve"> – сотрудник службы сопровождения и технической поддержки, выполняющий работу в рамках назначенных ему для выполнения обращений или заявок.</w:t>
      </w:r>
    </w:p>
    <w:p w14:paraId="2D1A989E" w14:textId="77777777" w:rsidR="00DC44FA" w:rsidRDefault="00000000">
      <w:pPr>
        <w:pStyle w:val="aff0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Пользователь (Автор, Заказчик)</w:t>
      </w:r>
      <w:r>
        <w:rPr>
          <w:rFonts w:ascii="Arial" w:hAnsi="Arial" w:cs="Arial"/>
          <w:bCs/>
          <w:sz w:val="24"/>
          <w:szCs w:val="24"/>
        </w:rPr>
        <w:t xml:space="preserve"> – сотрудник, который использует ПО или ИТ-услугу для выполнения своих должностных обязанностей.</w:t>
      </w:r>
    </w:p>
    <w:p w14:paraId="705DA35D" w14:textId="77777777" w:rsidR="00DC44FA" w:rsidRDefault="00000000">
      <w:pPr>
        <w:pStyle w:val="aff0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Проектная документация</w:t>
      </w:r>
      <w:r>
        <w:rPr>
          <w:rFonts w:ascii="Arial" w:hAnsi="Arial" w:cs="Arial"/>
          <w:bCs/>
          <w:sz w:val="24"/>
          <w:szCs w:val="24"/>
        </w:rPr>
        <w:t xml:space="preserve"> - документация, содержащая текстовые и графические материалы и определяющая архитектурные, функционально-технологические, конструктивные и инженерно-технические решения для обеспечения создания, модификации, в том числе настройки функционирования, элементов ИС.</w:t>
      </w:r>
    </w:p>
    <w:p w14:paraId="535108F1" w14:textId="77777777" w:rsidR="00DC44FA" w:rsidRDefault="00000000">
      <w:pPr>
        <w:pStyle w:val="aff0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Сопровождение системы</w:t>
      </w:r>
      <w:r>
        <w:rPr>
          <w:rFonts w:ascii="Arial" w:hAnsi="Arial" w:cs="Arial"/>
          <w:bCs/>
          <w:sz w:val="24"/>
          <w:szCs w:val="24"/>
        </w:rPr>
        <w:t xml:space="preserve"> - процесс настройки, поддержки и функционирования, создания новых информационных объектов и (или) форм отчётности в системе, предусмотренных технической и эксплуатационной документацией, без изменения функциональности бизнес.</w:t>
      </w:r>
    </w:p>
    <w:p w14:paraId="66D0DD97" w14:textId="77777777" w:rsidR="00DC44FA" w:rsidRDefault="00000000">
      <w:pPr>
        <w:pStyle w:val="aff0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Уровень обслуживания (SL - Service Level)</w:t>
      </w:r>
      <w:r>
        <w:rPr>
          <w:rFonts w:ascii="Arial" w:hAnsi="Arial" w:cs="Arial"/>
          <w:bCs/>
          <w:sz w:val="24"/>
          <w:szCs w:val="24"/>
        </w:rPr>
        <w:t xml:space="preserve"> - совокупность измеряемых и контролируемых параметров качества предоставления ИТ-услуг.</w:t>
      </w:r>
    </w:p>
    <w:p w14:paraId="75D1D41A" w14:textId="77777777" w:rsidR="00DC44FA" w:rsidRDefault="00000000">
      <w:pPr>
        <w:pStyle w:val="aff0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Эксплуатационная и техническая документация </w:t>
      </w:r>
      <w:proofErr w:type="gramStart"/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 xml:space="preserve"> это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материалы, которые в отдельности или в совокупности с другими документами определяют правила эксплуатации ИС и (или) отражают сведения, определяющие установленные значения основных параметров и характеристик процесса эксплуатации ИС, распределение обязанностей подразделений Службы технической поддержки и сведения по эксплуатации в течение установленного срока службы ИС. </w:t>
      </w:r>
    </w:p>
    <w:p w14:paraId="0DC2D904" w14:textId="77777777" w:rsidR="00DC44FA" w:rsidRDefault="00DC44FA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070C33C4" w14:textId="77777777" w:rsidR="00DC44FA" w:rsidRDefault="00000000">
      <w:pPr>
        <w:pStyle w:val="2"/>
        <w:spacing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Общие положения</w:t>
      </w:r>
    </w:p>
    <w:p w14:paraId="7A2A9A5A" w14:textId="77777777" w:rsidR="00DC44FA" w:rsidRDefault="00000000">
      <w:pPr>
        <w:spacing w:line="276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Техническая поддержка оказывается ежедневно с 8.00 до 18.00 по московскому времени кроме выходных и праздничных дней. Обращения пользователей принимаются по следующим каналам:</w:t>
      </w:r>
    </w:p>
    <w:p w14:paraId="4F7058B8" w14:textId="77777777" w:rsidR="00DC44FA" w:rsidRDefault="00DC44FA">
      <w:pPr>
        <w:spacing w:line="276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24086595" w14:textId="77777777" w:rsidR="00DC44FA" w:rsidRDefault="00000000">
      <w:pPr>
        <w:pStyle w:val="aff0"/>
        <w:numPr>
          <w:ilvl w:val="0"/>
          <w:numId w:val="17"/>
        </w:numPr>
        <w:shd w:val="clear" w:color="auto" w:fill="F2F2F2" w:themeFill="background1" w:themeFillShade="F2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электронная почта </w:t>
      </w:r>
      <w:hyperlink r:id="rId8" w:tooltip="mailto:support@palitra-system.ru" w:history="1">
        <w:r>
          <w:rPr>
            <w:rStyle w:val="aff6"/>
            <w:rFonts w:ascii="Arial" w:hAnsi="Arial" w:cs="Arial"/>
            <w:bCs/>
            <w:sz w:val="24"/>
            <w:szCs w:val="24"/>
          </w:rPr>
          <w:t>support@palitra-system.ru</w:t>
        </w:r>
      </w:hyperlink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12DDDB1" w14:textId="77777777" w:rsidR="00DC44FA" w:rsidRDefault="00000000">
      <w:pPr>
        <w:pStyle w:val="aff0"/>
        <w:numPr>
          <w:ilvl w:val="0"/>
          <w:numId w:val="17"/>
        </w:numPr>
        <w:shd w:val="clear" w:color="auto" w:fill="F2F2F2" w:themeFill="background1" w:themeFillShade="F2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Портал технической поддержки - </w:t>
      </w:r>
      <w:hyperlink r:id="rId9" w:tooltip="https://support.palitra-system.ru/" w:history="1">
        <w:r>
          <w:rPr>
            <w:rStyle w:val="aff6"/>
            <w:rFonts w:ascii="Arial" w:hAnsi="Arial" w:cs="Arial"/>
            <w:bCs/>
            <w:sz w:val="24"/>
            <w:szCs w:val="24"/>
          </w:rPr>
          <w:t>https://support.palitra-system.ru/</w:t>
        </w:r>
      </w:hyperlink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079EC3F8" w14:textId="77777777" w:rsidR="00DC44FA" w:rsidRDefault="00000000">
      <w:pPr>
        <w:pStyle w:val="aff0"/>
        <w:numPr>
          <w:ilvl w:val="0"/>
          <w:numId w:val="17"/>
        </w:numPr>
        <w:shd w:val="clear" w:color="auto" w:fill="F2F2F2" w:themeFill="background1" w:themeFillShade="F2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телефон +7(499)957-88-28</w:t>
      </w:r>
    </w:p>
    <w:p w14:paraId="70D0AD86" w14:textId="77777777" w:rsidR="00DC44FA" w:rsidRDefault="00DC44FA">
      <w:pPr>
        <w:spacing w:line="276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109DE2DF" w14:textId="77777777" w:rsidR="00DC44FA" w:rsidRDefault="00000000">
      <w:pPr>
        <w:spacing w:line="276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Способами оказания Услуг могут быть консультации по телефону, письменные ответы, удаленный доступ к ИС на оборудовании Заказчика или </w:t>
      </w:r>
      <w:r>
        <w:rPr>
          <w:rFonts w:ascii="Arial" w:hAnsi="Arial" w:cs="Arial"/>
          <w:bCs/>
          <w:sz w:val="24"/>
          <w:szCs w:val="24"/>
        </w:rPr>
        <w:lastRenderedPageBreak/>
        <w:t>серверы Исполнителя, если Система эксплуатируется на оборудования Исполнителя.</w:t>
      </w:r>
    </w:p>
    <w:p w14:paraId="14153BCA" w14:textId="77777777" w:rsidR="00DC44FA" w:rsidRDefault="00000000">
      <w:pPr>
        <w:spacing w:line="276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Всем обращениям присваивается уникальный номер и приоритет в соответствии со следующими категориями:</w:t>
      </w:r>
    </w:p>
    <w:p w14:paraId="0DA35F65" w14:textId="77777777" w:rsidR="00DC44FA" w:rsidRDefault="00000000">
      <w:pPr>
        <w:spacing w:line="276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Высокий</w:t>
      </w:r>
      <w:r>
        <w:rPr>
          <w:rFonts w:ascii="Arial" w:hAnsi="Arial" w:cs="Arial"/>
          <w:bCs/>
          <w:sz w:val="24"/>
          <w:szCs w:val="24"/>
        </w:rPr>
        <w:t xml:space="preserve"> – основные функции недоступны. Пользователь не может получить доступ к данным. Альтернативные способы продолжать работу недоступны. Работоспособность не может быть восстановлена силами Заказчика даже в ограниченных размерах.</w:t>
      </w:r>
    </w:p>
    <w:p w14:paraId="4F8F6335" w14:textId="77777777" w:rsidR="00DC44FA" w:rsidRDefault="00000000">
      <w:pPr>
        <w:spacing w:line="276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Средний</w:t>
      </w:r>
      <w:r>
        <w:rPr>
          <w:rFonts w:ascii="Arial" w:hAnsi="Arial" w:cs="Arial"/>
          <w:bCs/>
          <w:sz w:val="24"/>
          <w:szCs w:val="24"/>
        </w:rPr>
        <w:t xml:space="preserve"> – не выполняется одна или более функций, основные функции программы остаются доступными. Существуют альтернативные способы продолжать работу. Работоспособность не может быть восстановлена силами Заказчика.</w:t>
      </w:r>
    </w:p>
    <w:p w14:paraId="4ADDC6F7" w14:textId="77777777" w:rsidR="00DC44FA" w:rsidRDefault="00000000">
      <w:pPr>
        <w:spacing w:line="276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Низкий</w:t>
      </w:r>
      <w:r>
        <w:rPr>
          <w:rFonts w:ascii="Arial" w:hAnsi="Arial" w:cs="Arial"/>
          <w:bCs/>
          <w:sz w:val="24"/>
          <w:szCs w:val="24"/>
        </w:rPr>
        <w:t xml:space="preserve"> – сбой не привел к сокращению функциональности программного обеспечения. Обращение касается вопросов настройки и функционирования программы, удобства интерфейса.</w:t>
      </w:r>
    </w:p>
    <w:p w14:paraId="3926BBFC" w14:textId="77777777" w:rsidR="00DC44FA" w:rsidRDefault="00000000">
      <w:pPr>
        <w:spacing w:line="276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 возникновении аварийной ситуации представитель Заказчика должен сообщить об этом Исполнителю по каналам связи. При обращении необходимо подробно указать суть проблемы, при необходимости направить скриншоты экранов.</w:t>
      </w:r>
    </w:p>
    <w:p w14:paraId="1E068C9D" w14:textId="77777777" w:rsidR="00DC44FA" w:rsidRDefault="00DC44FA">
      <w:pPr>
        <w:rPr>
          <w:rFonts w:ascii="Arial" w:hAnsi="Arial" w:cs="Arial"/>
        </w:rPr>
      </w:pPr>
    </w:p>
    <w:p w14:paraId="7C4D233F" w14:textId="77777777" w:rsidR="00DC44FA" w:rsidRDefault="00000000">
      <w:pPr>
        <w:pStyle w:val="2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Состав и содержание услуг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5774"/>
        <w:gridCol w:w="3685"/>
      </w:tblGrid>
      <w:tr w:rsidR="00DC44FA" w14:paraId="60016986" w14:textId="77777777">
        <w:trPr>
          <w:trHeight w:val="636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1B47" w14:textId="77777777" w:rsidR="00DC44FA" w:rsidRDefault="00DC44FA">
            <w:pPr>
              <w:numPr>
                <w:ilvl w:val="0"/>
                <w:numId w:val="18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4224" w14:textId="77777777" w:rsidR="00DC44FA" w:rsidRDefault="0000000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Тариф и описание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46A1" w14:textId="77777777" w:rsidR="00DC44FA" w:rsidRDefault="0000000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Премиум</w:t>
            </w:r>
          </w:p>
        </w:tc>
      </w:tr>
      <w:tr w:rsidR="00DC44FA" w14:paraId="71B6E87B" w14:textId="77777777">
        <w:trPr>
          <w:trHeight w:val="485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2E1F" w14:textId="77777777" w:rsidR="00DC44FA" w:rsidRDefault="00DC44FA">
            <w:pPr>
              <w:spacing w:line="276" w:lineRule="auto"/>
              <w:ind w:left="502"/>
              <w:contextualSpacing/>
              <w:rPr>
                <w:rFonts w:ascii="Arial" w:hAnsi="Arial" w:cs="Arial"/>
              </w:rPr>
            </w:pPr>
          </w:p>
        </w:tc>
        <w:tc>
          <w:tcPr>
            <w:tcW w:w="9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1914" w14:textId="77777777" w:rsidR="00DC44FA" w:rsidRDefault="00000000">
            <w:pPr>
              <w:spacing w:line="276" w:lineRule="auto"/>
              <w:jc w:val="center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/>
                <w:b/>
                <w:bCs/>
              </w:rPr>
              <w:t>Описание тарифа</w:t>
            </w:r>
          </w:p>
        </w:tc>
      </w:tr>
      <w:tr w:rsidR="00DC44FA" w14:paraId="6680E0F4" w14:textId="77777777"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BD2F" w14:textId="77777777" w:rsidR="00DC44FA" w:rsidRDefault="00DC44FA">
            <w:pPr>
              <w:numPr>
                <w:ilvl w:val="0"/>
                <w:numId w:val="18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695A" w14:textId="77777777" w:rsidR="00DC44FA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Доступ к основным методам </w:t>
            </w:r>
            <w:r>
              <w:rPr>
                <w:rFonts w:ascii="Arial" w:hAnsi="Arial" w:cs="Arial"/>
                <w:lang w:val="en-US"/>
              </w:rPr>
              <w:t>API</w:t>
            </w:r>
            <w:r w:rsidRPr="00B857E0">
              <w:rPr>
                <w:rFonts w:ascii="Arial" w:hAnsi="Arial" w:cs="Arial"/>
              </w:rPr>
              <w:t xml:space="preserve"> (</w:t>
            </w:r>
            <w:hyperlink r:id="rId10" w:tooltip="https://palitra-system.ru/upload/iblock/baa/voepinlpypcbxk8swv405iw8q6rs7rjg/Документ для эксплуатациии УСИ.pdf" w:history="1">
              <w:r w:rsidRPr="00B857E0">
                <w:rPr>
                  <w:rStyle w:val="aff6"/>
                  <w:rFonts w:ascii="Arial" w:hAnsi="Arial" w:cs="Arial"/>
                </w:rPr>
                <w:t>подробнее</w:t>
              </w:r>
            </w:hyperlink>
            <w:r w:rsidRPr="00B857E0">
              <w:rPr>
                <w:rFonts w:ascii="Arial" w:hAnsi="Arial" w:cs="Arial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5ACB" w14:textId="77777777" w:rsidR="00DC44FA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ограничений</w:t>
            </w:r>
          </w:p>
        </w:tc>
      </w:tr>
      <w:tr w:rsidR="00DC44FA" w14:paraId="2F409898" w14:textId="77777777"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EE38" w14:textId="77777777" w:rsidR="00DC44FA" w:rsidRDefault="00DC44FA">
            <w:pPr>
              <w:numPr>
                <w:ilvl w:val="0"/>
                <w:numId w:val="18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C4AB" w14:textId="77777777" w:rsidR="00DC44FA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Доступ к методам </w:t>
            </w:r>
            <w:r>
              <w:rPr>
                <w:rFonts w:ascii="Arial" w:hAnsi="Arial" w:cs="Arial"/>
                <w:lang w:val="en-US"/>
              </w:rPr>
              <w:t>API</w:t>
            </w:r>
            <w:r>
              <w:rPr>
                <w:rFonts w:ascii="Arial" w:hAnsi="Arial" w:cs="Arial"/>
              </w:rPr>
              <w:t>, включая продвинутые функции (</w:t>
            </w:r>
            <w:hyperlink r:id="rId11" w:tooltip="https://palitra-system.ru/upload/iblock/baa/voepinlpypcbxk8swv405iw8q6rs7rjg/Документ для эксплуатациии УСИ.pdf" w:history="1">
              <w:r>
                <w:rPr>
                  <w:rStyle w:val="aff6"/>
                  <w:rFonts w:ascii="Arial" w:hAnsi="Arial" w:cs="Arial"/>
                </w:rPr>
                <w:t>подробнее</w:t>
              </w:r>
            </w:hyperlink>
            <w:r>
              <w:rPr>
                <w:rFonts w:ascii="Arial" w:hAnsi="Arial" w:cs="Arial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A45E" w14:textId="77777777" w:rsidR="00DC44FA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ограничений</w:t>
            </w:r>
          </w:p>
        </w:tc>
      </w:tr>
      <w:tr w:rsidR="00DC44FA" w14:paraId="7E0235CB" w14:textId="77777777"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CF04" w14:textId="77777777" w:rsidR="00DC44FA" w:rsidRDefault="00DC44FA">
            <w:pPr>
              <w:numPr>
                <w:ilvl w:val="0"/>
                <w:numId w:val="18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B773" w14:textId="77777777" w:rsidR="00DC44FA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Ограничения на кол-во запросов в сутки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9F4D" w14:textId="77777777" w:rsidR="00DC44FA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ограничений</w:t>
            </w:r>
          </w:p>
        </w:tc>
      </w:tr>
      <w:tr w:rsidR="00DC44FA" w14:paraId="29E8C418" w14:textId="77777777"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B15F" w14:textId="77777777" w:rsidR="00DC44FA" w:rsidRDefault="00DC44FA">
            <w:pPr>
              <w:numPr>
                <w:ilvl w:val="0"/>
                <w:numId w:val="18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5079" w14:textId="77777777" w:rsidR="00DC44FA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Кол-во </w:t>
            </w:r>
            <w:proofErr w:type="spellStart"/>
            <w:r>
              <w:rPr>
                <w:rFonts w:ascii="Arial" w:hAnsi="Arial" w:cs="Arial"/>
              </w:rPr>
              <w:t>вебхуков</w:t>
            </w:r>
            <w:proofErr w:type="spellEnd"/>
            <w:r>
              <w:rPr>
                <w:rFonts w:ascii="Arial" w:hAnsi="Arial" w:cs="Arial"/>
              </w:rPr>
              <w:t xml:space="preserve"> на подписку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E5F5" w14:textId="77777777" w:rsidR="00DC44FA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ограничений</w:t>
            </w:r>
          </w:p>
        </w:tc>
      </w:tr>
      <w:tr w:rsidR="00DC44FA" w14:paraId="2B31B51D" w14:textId="77777777"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8942" w14:textId="77777777" w:rsidR="00DC44FA" w:rsidRDefault="00DC44FA">
            <w:pPr>
              <w:numPr>
                <w:ilvl w:val="0"/>
                <w:numId w:val="18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A030" w14:textId="77777777" w:rsidR="00DC44FA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Доступность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2AE7" w14:textId="77777777" w:rsidR="00DC44FA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24/7 365(6) дней в году</w:t>
            </w:r>
          </w:p>
        </w:tc>
      </w:tr>
      <w:tr w:rsidR="00DC44FA" w14:paraId="1562227D" w14:textId="77777777">
        <w:trPr>
          <w:trHeight w:val="291"/>
        </w:trPr>
        <w:tc>
          <w:tcPr>
            <w:tcW w:w="6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DE12B" w14:textId="77777777" w:rsidR="00DC44FA" w:rsidRDefault="00DC44FA">
            <w:pPr>
              <w:numPr>
                <w:ilvl w:val="0"/>
                <w:numId w:val="18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3FAFA" w14:textId="77777777" w:rsidR="00DC44FA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Доступные данные из реестров: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FFFD1" w14:textId="77777777" w:rsidR="00DC44FA" w:rsidRDefault="00000000">
            <w:pPr>
              <w:pStyle w:val="aff0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ФГИС АРШИН</w:t>
            </w:r>
          </w:p>
          <w:p w14:paraId="13F5DB35" w14:textId="77777777" w:rsidR="00DC44FA" w:rsidRDefault="00000000">
            <w:pPr>
              <w:pStyle w:val="aff0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ФГИС </w:t>
            </w:r>
            <w:proofErr w:type="spellStart"/>
            <w:r>
              <w:rPr>
                <w:rFonts w:ascii="Arial" w:hAnsi="Arial" w:cs="Arial"/>
              </w:rPr>
              <w:t>Росаккредитация</w:t>
            </w:r>
            <w:proofErr w:type="spellEnd"/>
          </w:p>
          <w:p w14:paraId="59E7317B" w14:textId="77777777" w:rsidR="00DC44FA" w:rsidRDefault="00000000">
            <w:pPr>
              <w:pStyle w:val="aff0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ФНС</w:t>
            </w:r>
          </w:p>
        </w:tc>
      </w:tr>
      <w:tr w:rsidR="00DC44FA" w14:paraId="21EC8A73" w14:textId="77777777">
        <w:trPr>
          <w:trHeight w:val="526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D0FA" w14:textId="77777777" w:rsidR="00DC44FA" w:rsidRDefault="00DC44FA">
            <w:pPr>
              <w:spacing w:line="276" w:lineRule="auto"/>
              <w:ind w:left="502"/>
              <w:contextualSpacing/>
              <w:rPr>
                <w:rFonts w:ascii="Arial" w:hAnsi="Arial" w:cs="Arial"/>
              </w:rPr>
            </w:pPr>
          </w:p>
        </w:tc>
        <w:tc>
          <w:tcPr>
            <w:tcW w:w="9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F02C" w14:textId="77777777" w:rsidR="00DC44FA" w:rsidRDefault="00000000">
            <w:pPr>
              <w:spacing w:line="276" w:lineRule="auto"/>
              <w:jc w:val="center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/>
                <w:b/>
                <w:bCs/>
              </w:rPr>
              <w:t>Состав услуг по сопровождению и поддержке</w:t>
            </w:r>
          </w:p>
        </w:tc>
      </w:tr>
      <w:tr w:rsidR="00DC44FA" w14:paraId="5F79D5D5" w14:textId="77777777">
        <w:trPr>
          <w:trHeight w:val="659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15AD" w14:textId="77777777" w:rsidR="00DC44FA" w:rsidRDefault="00DC44FA">
            <w:pPr>
              <w:numPr>
                <w:ilvl w:val="0"/>
                <w:numId w:val="23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54A8" w14:textId="77777777" w:rsidR="00DC44FA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Обеспечение работоспособности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7D76" w14:textId="77777777" w:rsidR="00DC44FA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</w:tr>
      <w:tr w:rsidR="00DC44FA" w14:paraId="0A898134" w14:textId="77777777"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2E89" w14:textId="77777777" w:rsidR="00DC44FA" w:rsidRDefault="00DC44FA">
            <w:pPr>
              <w:numPr>
                <w:ilvl w:val="0"/>
                <w:numId w:val="23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15A8" w14:textId="77777777" w:rsidR="00DC44FA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Консультации по эксплуатации по телефону, электронной почте, видеосвязи, мессенджерах (</w:t>
            </w:r>
            <w:proofErr w:type="spellStart"/>
            <w:r>
              <w:rPr>
                <w:rFonts w:ascii="Arial" w:hAnsi="Arial" w:cs="Arial"/>
              </w:rPr>
              <w:t>Яндекс.Мессенджер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>Telegram</w:t>
            </w:r>
            <w:r>
              <w:rPr>
                <w:rFonts w:ascii="Arial" w:hAnsi="Arial" w:cs="Arial"/>
              </w:rPr>
              <w:t>) и других каналах коммуникации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D0B4" w14:textId="77777777" w:rsidR="00DC44FA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</w:tr>
      <w:tr w:rsidR="00DC44FA" w14:paraId="699B9276" w14:textId="77777777">
        <w:trPr>
          <w:trHeight w:val="517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6C60" w14:textId="77777777" w:rsidR="00DC44FA" w:rsidRDefault="00DC44FA">
            <w:pPr>
              <w:numPr>
                <w:ilvl w:val="0"/>
                <w:numId w:val="23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7978" w14:textId="77777777" w:rsidR="00DC44FA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обращений в службу сопровождения и техподдержки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94DD" w14:textId="77777777" w:rsidR="00DC44FA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ограничено</w:t>
            </w:r>
          </w:p>
        </w:tc>
      </w:tr>
      <w:tr w:rsidR="00DC44FA" w14:paraId="2FD603AA" w14:textId="77777777">
        <w:trPr>
          <w:trHeight w:val="517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B135" w14:textId="77777777" w:rsidR="00DC44FA" w:rsidRDefault="00DC44FA">
            <w:pPr>
              <w:numPr>
                <w:ilvl w:val="0"/>
                <w:numId w:val="23"/>
              </w:numPr>
              <w:spacing w:line="276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E6CB" w14:textId="77777777" w:rsidR="00DC44FA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Доступ к порталу технической поддержке (</w:t>
            </w:r>
            <w:proofErr w:type="spellStart"/>
            <w:r>
              <w:rPr>
                <w:rFonts w:ascii="Arial" w:hAnsi="Arial" w:cs="Arial"/>
              </w:rPr>
              <w:t>Яндекс.Трекер</w:t>
            </w:r>
            <w:proofErr w:type="spellEnd"/>
            <w:r>
              <w:rPr>
                <w:rFonts w:ascii="Arial" w:hAnsi="Arial" w:cs="Arial"/>
              </w:rPr>
              <w:t>) и создание учетных записей для регистрации, отслеживания, контроля и оценки качества работы по обращениям и заявкам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B77C" w14:textId="77777777" w:rsidR="00DC44FA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ограничено</w:t>
            </w:r>
          </w:p>
        </w:tc>
      </w:tr>
      <w:tr w:rsidR="00DC44FA" w14:paraId="20604D3D" w14:textId="77777777"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4EB9" w14:textId="77777777" w:rsidR="00DC44FA" w:rsidRDefault="00DC44FA">
            <w:pPr>
              <w:numPr>
                <w:ilvl w:val="0"/>
                <w:numId w:val="23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F15C" w14:textId="77777777" w:rsidR="00DC44FA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семинаров и вебинаров по работе ПО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54AD" w14:textId="77777777" w:rsidR="00DC44FA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соответствии с графиком проведения вебинаров</w:t>
            </w:r>
          </w:p>
        </w:tc>
      </w:tr>
      <w:tr w:rsidR="00DC44FA" w14:paraId="5C5AB2EE" w14:textId="77777777"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CF37" w14:textId="77777777" w:rsidR="00DC44FA" w:rsidRDefault="00DC44FA">
            <w:pPr>
              <w:numPr>
                <w:ilvl w:val="0"/>
                <w:numId w:val="23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3159" w14:textId="77777777" w:rsidR="00DC44FA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Обновление ПО в рамках планового усовершенствования программного комплекса.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D7EE" w14:textId="77777777" w:rsidR="00DC44FA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мере выхода ПО. Не менее 2-х раз в течение 1-го календарного года</w:t>
            </w:r>
          </w:p>
        </w:tc>
      </w:tr>
      <w:tr w:rsidR="00DC44FA" w14:paraId="10711285" w14:textId="77777777"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3CD7" w14:textId="77777777" w:rsidR="00DC44FA" w:rsidRDefault="00DC44FA">
            <w:pPr>
              <w:numPr>
                <w:ilvl w:val="0"/>
                <w:numId w:val="23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B88D" w14:textId="77777777" w:rsidR="00DC44FA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Развитие ПО вследствие внесения изменений и/или дополнений в действующее законодательство, а также принятие новых нормативно-правовых актов (без необходимости реализации новой функциональности)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FF1F" w14:textId="77777777" w:rsidR="00DC44FA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мере выхода ПО</w:t>
            </w:r>
          </w:p>
        </w:tc>
      </w:tr>
      <w:tr w:rsidR="00DC44FA" w14:paraId="1FB9428A" w14:textId="77777777"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2C04" w14:textId="77777777" w:rsidR="00DC44FA" w:rsidRDefault="00DC44FA">
            <w:pPr>
              <w:numPr>
                <w:ilvl w:val="0"/>
                <w:numId w:val="23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7C08" w14:textId="77777777" w:rsidR="00DC44FA" w:rsidRDefault="00000000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Изменений в API и работу сервиса в случае</w:t>
            </w:r>
          </w:p>
          <w:p w14:paraId="30740BEF" w14:textId="77777777" w:rsidR="00DC44FA" w:rsidRDefault="00000000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изменения требований и/или изменения структуры данных.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9F2C" w14:textId="77777777" w:rsidR="00DC44FA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</w:tr>
      <w:tr w:rsidR="00DC44FA" w14:paraId="1A3BE8E5" w14:textId="77777777"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5CCF" w14:textId="77777777" w:rsidR="00DC44FA" w:rsidRDefault="00DC44FA">
            <w:pPr>
              <w:numPr>
                <w:ilvl w:val="0"/>
                <w:numId w:val="23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3F46" w14:textId="77777777" w:rsidR="00DC44FA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Оказание помощи в подготовке аналитических отчётов в рамках штатной функциональности системы.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449C" w14:textId="77777777" w:rsidR="00DC44FA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запросу</w:t>
            </w:r>
          </w:p>
        </w:tc>
      </w:tr>
      <w:tr w:rsidR="00DC44FA" w14:paraId="10F9A3FA" w14:textId="77777777"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52F7" w14:textId="77777777" w:rsidR="00DC44FA" w:rsidRDefault="00DC44FA">
            <w:pPr>
              <w:numPr>
                <w:ilvl w:val="0"/>
                <w:numId w:val="23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82EE" w14:textId="77777777" w:rsidR="00DC44FA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Экспертиза баз данных. Анализ общесистемных и метрологических справочник. Подготовка отчета о ведении базы данных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BCF3" w14:textId="77777777" w:rsidR="00DC44FA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</w:tr>
      <w:tr w:rsidR="00DC44FA" w14:paraId="244DF9FA" w14:textId="77777777"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5E4C" w14:textId="77777777" w:rsidR="00DC44FA" w:rsidRDefault="00DC44FA">
            <w:pPr>
              <w:numPr>
                <w:ilvl w:val="0"/>
                <w:numId w:val="23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7775" w14:textId="77777777" w:rsidR="00DC44FA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Оказание Заказчику </w:t>
            </w:r>
            <w:proofErr w:type="spellStart"/>
            <w:r>
              <w:rPr>
                <w:rFonts w:ascii="Arial" w:hAnsi="Arial" w:cs="Arial"/>
              </w:rPr>
              <w:t>программно</w:t>
            </w:r>
            <w:proofErr w:type="spellEnd"/>
            <w:r>
              <w:rPr>
                <w:rFonts w:ascii="Arial" w:hAnsi="Arial" w:cs="Arial"/>
              </w:rPr>
              <w:t>–технической поддержки, методической и экспертных информационно–консультационных услуг на возникающие в ходе эксплуатации системы вопросы пользователей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81EB" w14:textId="77777777" w:rsidR="00DC44FA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запросу</w:t>
            </w:r>
          </w:p>
        </w:tc>
      </w:tr>
      <w:tr w:rsidR="00DC44FA" w14:paraId="212F97B8" w14:textId="77777777"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AAFC" w14:textId="77777777" w:rsidR="00DC44FA" w:rsidRDefault="00DC44FA">
            <w:pPr>
              <w:numPr>
                <w:ilvl w:val="0"/>
                <w:numId w:val="23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641B" w14:textId="77777777" w:rsidR="00DC44FA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Резервное копирование данных (контроль и модификация процедур автоматического копирования баз данных; контроль результатов процедур автоматического копирования баз данных; проведение повторного резервного копирования при аварийном завершении предыдущего, хранение резервных копий)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427D" w14:textId="77777777" w:rsidR="00DC44FA" w:rsidRDefault="00000000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</w:tr>
      <w:tr w:rsidR="00DC44FA" w14:paraId="4FCA12A5" w14:textId="77777777"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2D4F" w14:textId="77777777" w:rsidR="00DC44FA" w:rsidRDefault="00DC44FA">
            <w:pPr>
              <w:numPr>
                <w:ilvl w:val="0"/>
                <w:numId w:val="23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03C5" w14:textId="77777777" w:rsidR="00DC44FA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Сервисное сопровождение баз данных: восстановление после сбоев из резервной копии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6EC4" w14:textId="77777777" w:rsidR="00DC44FA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</w:tr>
      <w:tr w:rsidR="00DC44FA" w14:paraId="5A171CDD" w14:textId="77777777"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1BAF" w14:textId="77777777" w:rsidR="00DC44FA" w:rsidRDefault="00DC44FA">
            <w:pPr>
              <w:numPr>
                <w:ilvl w:val="0"/>
                <w:numId w:val="23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D6F3" w14:textId="77777777" w:rsidR="00DC44FA" w:rsidRDefault="00000000">
            <w:pPr>
              <w:numPr>
                <w:ilvl w:val="0"/>
                <w:numId w:val="19"/>
              </w:numPr>
              <w:spacing w:line="276" w:lineRule="auto"/>
              <w:ind w:left="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Анализ журналов работы операционной системы;</w:t>
            </w:r>
          </w:p>
          <w:p w14:paraId="41F701F7" w14:textId="77777777" w:rsidR="00DC44FA" w:rsidRDefault="00000000">
            <w:pPr>
              <w:numPr>
                <w:ilvl w:val="0"/>
                <w:numId w:val="19"/>
              </w:numPr>
              <w:spacing w:line="276" w:lineRule="auto"/>
              <w:ind w:left="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анализ журналов работы СУБД</w:t>
            </w:r>
          </w:p>
          <w:p w14:paraId="3C134AD4" w14:textId="77777777" w:rsidR="00DC44FA" w:rsidRDefault="00000000">
            <w:pPr>
              <w:numPr>
                <w:ilvl w:val="0"/>
                <w:numId w:val="19"/>
              </w:numPr>
              <w:spacing w:line="276" w:lineRule="auto"/>
              <w:ind w:left="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анализ журналов работы программной части комплекса (сервис фоновых задач)</w:t>
            </w:r>
          </w:p>
          <w:p w14:paraId="4B2A88A6" w14:textId="77777777" w:rsidR="00DC44FA" w:rsidRDefault="00000000">
            <w:pPr>
              <w:numPr>
                <w:ilvl w:val="0"/>
                <w:numId w:val="19"/>
              </w:numPr>
              <w:spacing w:line="276" w:lineRule="auto"/>
              <w:ind w:left="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анализ выполнения регулярных задач резервного копирования</w:t>
            </w:r>
          </w:p>
          <w:p w14:paraId="39C915C8" w14:textId="77777777" w:rsidR="00DC44FA" w:rsidRDefault="00000000">
            <w:pPr>
              <w:numPr>
                <w:ilvl w:val="0"/>
                <w:numId w:val="19"/>
              </w:numPr>
              <w:spacing w:line="276" w:lineRule="auto"/>
              <w:ind w:left="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состояние дисковой подсистемы, наличие доступного дискового пространства для работы программного комплекса и выполнения операций резервного копирования</w:t>
            </w:r>
          </w:p>
          <w:p w14:paraId="72556C73" w14:textId="77777777" w:rsidR="00DC44FA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еженедельный анализ состояния серверного ПО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6CF7" w14:textId="77777777" w:rsidR="00DC44FA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Постоянно</w:t>
            </w:r>
          </w:p>
        </w:tc>
      </w:tr>
      <w:tr w:rsidR="00DC44FA" w14:paraId="4803EC2A" w14:textId="77777777"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4205" w14:textId="77777777" w:rsidR="00DC44FA" w:rsidRDefault="00DC44FA">
            <w:pPr>
              <w:numPr>
                <w:ilvl w:val="0"/>
                <w:numId w:val="23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9DB3" w14:textId="77777777" w:rsidR="00DC44FA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Нормативы выполнения работ по обращениям с приоритетом </w:t>
            </w:r>
            <w:r>
              <w:rPr>
                <w:rFonts w:ascii="Arial" w:hAnsi="Arial" w:cs="Arial"/>
                <w:b/>
                <w:bCs/>
              </w:rPr>
              <w:t>«Высокий»:</w:t>
            </w:r>
          </w:p>
          <w:p w14:paraId="210E9460" w14:textId="77777777" w:rsidR="00DC44FA" w:rsidRDefault="00000000">
            <w:pPr>
              <w:pStyle w:val="aff0"/>
              <w:numPr>
                <w:ilvl w:val="0"/>
                <w:numId w:val="20"/>
              </w:numPr>
              <w:spacing w:after="1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Время реагирования на обращение, час</w:t>
            </w:r>
          </w:p>
          <w:p w14:paraId="475EF122" w14:textId="77777777" w:rsidR="00DC44FA" w:rsidRDefault="00000000">
            <w:pPr>
              <w:pStyle w:val="aff0"/>
              <w:numPr>
                <w:ilvl w:val="0"/>
                <w:numId w:val="20"/>
              </w:numPr>
              <w:spacing w:after="1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Время предоставления временного решения, час</w:t>
            </w:r>
          </w:p>
          <w:p w14:paraId="2055700F" w14:textId="77777777" w:rsidR="00DC44FA" w:rsidRDefault="00000000">
            <w:pPr>
              <w:pStyle w:val="aff0"/>
              <w:numPr>
                <w:ilvl w:val="0"/>
                <w:numId w:val="20"/>
              </w:numPr>
              <w:spacing w:after="1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Время предоставления постоянного решения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A69A" w14:textId="77777777" w:rsidR="00DC44FA" w:rsidRDefault="00000000">
            <w:pPr>
              <w:pStyle w:val="aff0"/>
              <w:numPr>
                <w:ilvl w:val="0"/>
                <w:numId w:val="20"/>
              </w:numPr>
              <w:spacing w:after="1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часа</w:t>
            </w:r>
          </w:p>
          <w:p w14:paraId="2EDC096F" w14:textId="77777777" w:rsidR="00DC44FA" w:rsidRDefault="00000000">
            <w:pPr>
              <w:pStyle w:val="aff0"/>
              <w:numPr>
                <w:ilvl w:val="0"/>
                <w:numId w:val="20"/>
              </w:numPr>
              <w:spacing w:after="1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часов</w:t>
            </w:r>
          </w:p>
          <w:p w14:paraId="4A62B699" w14:textId="77777777" w:rsidR="00DC44FA" w:rsidRDefault="00000000">
            <w:pPr>
              <w:pStyle w:val="aff0"/>
              <w:numPr>
                <w:ilvl w:val="0"/>
                <w:numId w:val="20"/>
              </w:numPr>
              <w:spacing w:after="1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часов</w:t>
            </w:r>
          </w:p>
        </w:tc>
      </w:tr>
      <w:tr w:rsidR="00DC44FA" w14:paraId="3C275D33" w14:textId="77777777"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E644" w14:textId="77777777" w:rsidR="00DC44FA" w:rsidRDefault="00DC44FA">
            <w:pPr>
              <w:numPr>
                <w:ilvl w:val="0"/>
                <w:numId w:val="23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A4D4" w14:textId="77777777" w:rsidR="00DC44FA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Нормативы выполнения работ по обращениям с приоритетом </w:t>
            </w:r>
            <w:r>
              <w:rPr>
                <w:rFonts w:ascii="Arial" w:hAnsi="Arial" w:cs="Arial"/>
                <w:b/>
                <w:bCs/>
              </w:rPr>
              <w:t>«Средний»:</w:t>
            </w:r>
          </w:p>
          <w:p w14:paraId="1A5548F6" w14:textId="77777777" w:rsidR="00DC44FA" w:rsidRDefault="00000000">
            <w:pPr>
              <w:pStyle w:val="aff0"/>
              <w:numPr>
                <w:ilvl w:val="0"/>
                <w:numId w:val="20"/>
              </w:numPr>
              <w:spacing w:after="1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Время реагирования на обращение, час</w:t>
            </w:r>
          </w:p>
          <w:p w14:paraId="54DCC714" w14:textId="77777777" w:rsidR="00DC44FA" w:rsidRDefault="00000000">
            <w:pPr>
              <w:pStyle w:val="aff0"/>
              <w:numPr>
                <w:ilvl w:val="0"/>
                <w:numId w:val="20"/>
              </w:numPr>
              <w:spacing w:after="1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Время предоставления временного решения, час</w:t>
            </w:r>
          </w:p>
          <w:p w14:paraId="34CE2F92" w14:textId="77777777" w:rsidR="00DC44FA" w:rsidRDefault="00000000">
            <w:pPr>
              <w:pStyle w:val="aff0"/>
              <w:numPr>
                <w:ilvl w:val="0"/>
                <w:numId w:val="20"/>
              </w:numPr>
              <w:spacing w:after="1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Время предоставления постоянного решения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BDB1" w14:textId="77777777" w:rsidR="00DC44FA" w:rsidRDefault="00000000">
            <w:pPr>
              <w:pStyle w:val="aff0"/>
              <w:numPr>
                <w:ilvl w:val="0"/>
                <w:numId w:val="20"/>
              </w:numPr>
              <w:spacing w:after="1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часов</w:t>
            </w:r>
          </w:p>
          <w:p w14:paraId="5B911E58" w14:textId="77777777" w:rsidR="00DC44FA" w:rsidRDefault="00000000">
            <w:pPr>
              <w:pStyle w:val="aff0"/>
              <w:numPr>
                <w:ilvl w:val="0"/>
                <w:numId w:val="20"/>
              </w:numPr>
              <w:spacing w:after="1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часов</w:t>
            </w:r>
          </w:p>
          <w:p w14:paraId="6945F726" w14:textId="77777777" w:rsidR="00DC44FA" w:rsidRDefault="00000000">
            <w:pPr>
              <w:pStyle w:val="aff0"/>
              <w:numPr>
                <w:ilvl w:val="0"/>
                <w:numId w:val="20"/>
              </w:numPr>
              <w:spacing w:after="1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часов</w:t>
            </w:r>
          </w:p>
        </w:tc>
      </w:tr>
      <w:tr w:rsidR="00DC44FA" w14:paraId="3C16F06F" w14:textId="77777777">
        <w:trPr>
          <w:trHeight w:val="1790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32B0" w14:textId="77777777" w:rsidR="00DC44FA" w:rsidRDefault="00DC44FA">
            <w:pPr>
              <w:numPr>
                <w:ilvl w:val="0"/>
                <w:numId w:val="23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5684" w14:textId="77777777" w:rsidR="00DC44FA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Нормативы выполнения работ по обращениям с приоритетом </w:t>
            </w:r>
            <w:r>
              <w:rPr>
                <w:rFonts w:ascii="Arial" w:hAnsi="Arial" w:cs="Arial"/>
                <w:b/>
                <w:bCs/>
              </w:rPr>
              <w:t>«Низкий»</w:t>
            </w:r>
            <w:r>
              <w:rPr>
                <w:rStyle w:val="ae"/>
                <w:rFonts w:ascii="Arial" w:hAnsi="Arial" w:cs="Arial"/>
                <w:b/>
                <w:bCs/>
              </w:rPr>
              <w:footnoteReference w:id="1"/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08DBD1DC" w14:textId="77777777" w:rsidR="00DC44FA" w:rsidRDefault="00000000">
            <w:pPr>
              <w:pStyle w:val="aff0"/>
              <w:numPr>
                <w:ilvl w:val="0"/>
                <w:numId w:val="20"/>
              </w:numPr>
              <w:spacing w:after="1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Время реагирования на обращение, час</w:t>
            </w:r>
          </w:p>
          <w:p w14:paraId="740E9878" w14:textId="77777777" w:rsidR="00DC44FA" w:rsidRDefault="00000000">
            <w:pPr>
              <w:pStyle w:val="aff0"/>
              <w:numPr>
                <w:ilvl w:val="0"/>
                <w:numId w:val="20"/>
              </w:numPr>
              <w:spacing w:after="1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Время предоставления временного решения, час</w:t>
            </w:r>
          </w:p>
          <w:p w14:paraId="6EFC3298" w14:textId="77777777" w:rsidR="00DC44FA" w:rsidRDefault="00000000">
            <w:pPr>
              <w:pStyle w:val="aff0"/>
              <w:numPr>
                <w:ilvl w:val="0"/>
                <w:numId w:val="20"/>
              </w:numPr>
              <w:spacing w:after="1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Время предоставления постоянного решения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ECED" w14:textId="77777777" w:rsidR="00DC44FA" w:rsidRDefault="00000000">
            <w:pPr>
              <w:pStyle w:val="aff0"/>
              <w:numPr>
                <w:ilvl w:val="0"/>
                <w:numId w:val="20"/>
              </w:numPr>
              <w:spacing w:after="1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часов</w:t>
            </w:r>
          </w:p>
          <w:p w14:paraId="68E715BD" w14:textId="77777777" w:rsidR="00DC44FA" w:rsidRDefault="00000000">
            <w:pPr>
              <w:pStyle w:val="aff0"/>
              <w:numPr>
                <w:ilvl w:val="0"/>
                <w:numId w:val="20"/>
              </w:numPr>
              <w:spacing w:after="1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часа</w:t>
            </w:r>
          </w:p>
          <w:p w14:paraId="0439E51B" w14:textId="77777777" w:rsidR="00DC44FA" w:rsidRDefault="00000000">
            <w:pPr>
              <w:pStyle w:val="aff0"/>
              <w:numPr>
                <w:ilvl w:val="0"/>
                <w:numId w:val="20"/>
              </w:numPr>
              <w:spacing w:after="1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период планового обновления; </w:t>
            </w:r>
          </w:p>
        </w:tc>
      </w:tr>
      <w:tr w:rsidR="00DC44FA" w14:paraId="7C9D8808" w14:textId="77777777"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B1EE" w14:textId="77777777" w:rsidR="00DC44FA" w:rsidRDefault="00DC44FA">
            <w:pPr>
              <w:numPr>
                <w:ilvl w:val="0"/>
                <w:numId w:val="23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EEFA" w14:textId="77777777" w:rsidR="00DC44FA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Рассмотрение предложений Заказчика о развитии (усовершенствовании) программного обеспечения (без доплаты). Решение принимается Исполнителем.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956E" w14:textId="77777777" w:rsidR="00DC44FA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20 рабочих дней со дня получения запроса Заказчика</w:t>
            </w:r>
          </w:p>
        </w:tc>
      </w:tr>
      <w:tr w:rsidR="00DC44FA" w14:paraId="071ADE13" w14:textId="77777777"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A167" w14:textId="77777777" w:rsidR="00DC44FA" w:rsidRDefault="00DC44FA">
            <w:pPr>
              <w:numPr>
                <w:ilvl w:val="0"/>
                <w:numId w:val="23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C80F" w14:textId="77777777" w:rsidR="00DC44FA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Сопровождение, плановое развитие, обновление сервиса интеграции со справочниками ФГИС АРШИН.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A08C" w14:textId="77777777" w:rsidR="00DC44FA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 запросу в течение 14 календарных дней с даты получения запроса </w:t>
            </w:r>
          </w:p>
        </w:tc>
      </w:tr>
      <w:tr w:rsidR="00DC44FA" w14:paraId="2BEC0866" w14:textId="77777777"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2FC2" w14:textId="77777777" w:rsidR="00DC44FA" w:rsidRDefault="00DC44FA">
            <w:pPr>
              <w:numPr>
                <w:ilvl w:val="0"/>
                <w:numId w:val="23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E970" w14:textId="77777777" w:rsidR="00DC44FA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консультаций функционального администратора Системы и руководства метрологической службы по повышению эффективности использования ПО.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3DDD" w14:textId="77777777" w:rsidR="00DC44FA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запросу в течение 30 календарных дней с даты получения запроса</w:t>
            </w:r>
          </w:p>
        </w:tc>
      </w:tr>
      <w:tr w:rsidR="00DC44FA" w14:paraId="26199A0E" w14:textId="77777777"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04FA" w14:textId="77777777" w:rsidR="00DC44FA" w:rsidRDefault="00DC44FA">
            <w:pPr>
              <w:numPr>
                <w:ilvl w:val="0"/>
                <w:numId w:val="23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AF14" w14:textId="77777777" w:rsidR="00DC44FA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Оказание помощи в восстановлении базы данных вследствие физической или логической порчи данных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7E50" w14:textId="77777777" w:rsidR="00DC44FA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срок не позднее 14 рабочих дней со дня получения запроса Заказчика</w:t>
            </w:r>
          </w:p>
        </w:tc>
      </w:tr>
      <w:tr w:rsidR="00DC44FA" w14:paraId="45DE6044" w14:textId="7777777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E081" w14:textId="77777777" w:rsidR="00DC44FA" w:rsidRDefault="00DC44FA">
            <w:pPr>
              <w:numPr>
                <w:ilvl w:val="0"/>
                <w:numId w:val="23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9166" w14:textId="77777777" w:rsidR="00DC44FA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Внесение изменений в эксплуатационную документацию при выявлении ошибок программирования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DC68" w14:textId="77777777" w:rsidR="00DC44FA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10 рабочих дней со дня получения запроса Заказчика</w:t>
            </w:r>
          </w:p>
        </w:tc>
      </w:tr>
    </w:tbl>
    <w:p w14:paraId="7F1FEC69" w14:textId="77777777" w:rsidR="00DC44FA" w:rsidRDefault="00DC44FA">
      <w:pPr>
        <w:rPr>
          <w:rFonts w:ascii="Arial" w:hAnsi="Arial" w:cs="Arial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1"/>
        <w:gridCol w:w="5094"/>
      </w:tblGrid>
      <w:tr w:rsidR="00DC44FA" w14:paraId="48E9048D" w14:textId="77777777"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1D41" w14:textId="77777777" w:rsidR="00DC44FA" w:rsidRDefault="00000000">
            <w:pPr>
              <w:ind w:right="-6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Исполнитель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294B" w14:textId="77777777" w:rsidR="00DC44FA" w:rsidRDefault="00000000">
            <w:pPr>
              <w:ind w:right="-6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Заказчик</w:t>
            </w:r>
          </w:p>
        </w:tc>
      </w:tr>
      <w:tr w:rsidR="00DC44FA" w14:paraId="0168B3D8" w14:textId="77777777">
        <w:trPr>
          <w:trHeight w:val="1615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7B0D" w14:textId="77777777" w:rsidR="00DC44FA" w:rsidRDefault="00000000">
            <w:pPr>
              <w:ind w:right="-6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Генеральный директор</w:t>
            </w:r>
          </w:p>
          <w:p w14:paraId="465D75CB" w14:textId="77777777" w:rsidR="00DC44FA" w:rsidRDefault="00000000">
            <w:pPr>
              <w:ind w:right="-6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ООО Фирма «ПАЛИТРА СИСТЕМ»</w:t>
            </w:r>
          </w:p>
          <w:p w14:paraId="0A7CBEF2" w14:textId="77777777" w:rsidR="00DC44FA" w:rsidRDefault="00DC44FA">
            <w:pPr>
              <w:ind w:right="-6"/>
              <w:rPr>
                <w:rFonts w:ascii="Arial" w:hAnsi="Arial" w:cs="Arial"/>
                <w:b/>
                <w:color w:val="000000"/>
              </w:rPr>
            </w:pPr>
          </w:p>
          <w:p w14:paraId="6EB6075A" w14:textId="77777777" w:rsidR="00DC44FA" w:rsidRDefault="00DC44FA">
            <w:pPr>
              <w:ind w:right="-6"/>
              <w:rPr>
                <w:rFonts w:ascii="Arial" w:hAnsi="Arial" w:cs="Arial"/>
                <w:b/>
                <w:color w:val="000000"/>
              </w:rPr>
            </w:pPr>
          </w:p>
          <w:p w14:paraId="584505CC" w14:textId="77777777" w:rsidR="00DC44FA" w:rsidRDefault="00000000">
            <w:pPr>
              <w:ind w:right="-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____________________/</w:t>
            </w:r>
            <w:r>
              <w:rPr>
                <w:rFonts w:ascii="Arial" w:hAnsi="Arial" w:cs="Arial"/>
                <w:color w:val="000000"/>
                <w:lang w:val="en-US"/>
              </w:rPr>
              <w:t>C</w:t>
            </w:r>
            <w:r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  <w:lang w:val="en-US"/>
              </w:rPr>
              <w:t>C</w:t>
            </w:r>
            <w:r>
              <w:rPr>
                <w:rFonts w:ascii="Arial" w:hAnsi="Arial" w:cs="Arial"/>
                <w:color w:val="000000"/>
              </w:rPr>
              <w:t>. Ребрушкин/</w:t>
            </w:r>
          </w:p>
          <w:p w14:paraId="6AFC57EC" w14:textId="77777777" w:rsidR="00DC44FA" w:rsidRDefault="00000000">
            <w:pPr>
              <w:ind w:right="-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М.П.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D964" w14:textId="77777777" w:rsidR="00DC44FA" w:rsidRDefault="00000000">
            <w:pPr>
              <w:ind w:right="-6"/>
              <w:rPr>
                <w:rFonts w:ascii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</w:rPr>
              <w:t>Должность</w:t>
            </w:r>
          </w:p>
          <w:p w14:paraId="5A31B774" w14:textId="77777777" w:rsidR="00DC44FA" w:rsidRDefault="00DC44FA">
            <w:pPr>
              <w:ind w:right="-6"/>
              <w:rPr>
                <w:rFonts w:ascii="Arial" w:hAnsi="Arial" w:cs="Arial"/>
                <w:i/>
                <w:color w:val="000000"/>
              </w:rPr>
            </w:pPr>
          </w:p>
          <w:p w14:paraId="4057CD29" w14:textId="77777777" w:rsidR="00DC44FA" w:rsidRDefault="00DC44FA">
            <w:pPr>
              <w:ind w:right="-6"/>
              <w:rPr>
                <w:rFonts w:ascii="Arial" w:hAnsi="Arial" w:cs="Arial"/>
                <w:i/>
                <w:color w:val="000000"/>
              </w:rPr>
            </w:pPr>
          </w:p>
          <w:p w14:paraId="03666694" w14:textId="77777777" w:rsidR="00DC44FA" w:rsidRDefault="00DC44FA">
            <w:pPr>
              <w:ind w:right="-6"/>
              <w:rPr>
                <w:rFonts w:ascii="Arial" w:hAnsi="Arial" w:cs="Arial"/>
                <w:i/>
                <w:color w:val="000000"/>
              </w:rPr>
            </w:pPr>
          </w:p>
          <w:p w14:paraId="0A79F697" w14:textId="77777777" w:rsidR="00DC44FA" w:rsidRDefault="00000000">
            <w:pPr>
              <w:ind w:right="-6"/>
              <w:rPr>
                <w:rFonts w:ascii="Arial" w:hAnsi="Arial" w:cs="Arial"/>
                <w:i/>
                <w:color w:val="000000"/>
                <w:lang w:val="en-US"/>
              </w:rPr>
            </w:pPr>
            <w:r>
              <w:rPr>
                <w:rFonts w:ascii="Arial" w:hAnsi="Arial" w:cs="Arial"/>
                <w:i/>
                <w:color w:val="000000"/>
              </w:rPr>
              <w:t>________________________</w:t>
            </w:r>
            <w:r>
              <w:rPr>
                <w:rFonts w:ascii="Arial" w:hAnsi="Arial" w:cs="Arial"/>
                <w:i/>
                <w:color w:val="000000"/>
                <w:lang w:val="en-US"/>
              </w:rPr>
              <w:t>/</w:t>
            </w:r>
            <w:r>
              <w:rPr>
                <w:rFonts w:ascii="Arial" w:hAnsi="Arial" w:cs="Arial"/>
                <w:i/>
                <w:color w:val="000000"/>
              </w:rPr>
              <w:t>ФИО</w:t>
            </w:r>
            <w:r>
              <w:rPr>
                <w:rFonts w:ascii="Arial" w:hAnsi="Arial" w:cs="Arial"/>
                <w:i/>
                <w:color w:val="000000"/>
                <w:lang w:val="en-US"/>
              </w:rPr>
              <w:t xml:space="preserve"> /</w:t>
            </w:r>
          </w:p>
          <w:p w14:paraId="03F5A286" w14:textId="77777777" w:rsidR="00DC44FA" w:rsidRDefault="00000000">
            <w:pPr>
              <w:ind w:right="-6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М.П.</w:t>
            </w:r>
          </w:p>
        </w:tc>
      </w:tr>
    </w:tbl>
    <w:p w14:paraId="28C80BAF" w14:textId="77777777" w:rsidR="00DC44FA" w:rsidRDefault="00DC44FA">
      <w:pPr>
        <w:rPr>
          <w:rFonts w:ascii="Arial" w:hAnsi="Arial" w:cs="Arial"/>
        </w:rPr>
      </w:pPr>
    </w:p>
    <w:sectPr w:rsidR="00DC44FA" w:rsidSect="009E3BF8">
      <w:headerReference w:type="default" r:id="rId12"/>
      <w:footerReference w:type="default" r:id="rId13"/>
      <w:pgSz w:w="11906" w:h="16838"/>
      <w:pgMar w:top="1843" w:right="1416" w:bottom="720" w:left="1134" w:header="567" w:footer="5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D45BE" w14:textId="77777777" w:rsidR="0017135E" w:rsidRDefault="0017135E">
      <w:r>
        <w:separator/>
      </w:r>
    </w:p>
  </w:endnote>
  <w:endnote w:type="continuationSeparator" w:id="0">
    <w:p w14:paraId="1C624344" w14:textId="77777777" w:rsidR="0017135E" w:rsidRDefault="0017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Noto Sans CJK SC Regular">
    <w:charset w:val="00"/>
    <w:family w:val="auto"/>
    <w:pitch w:val="default"/>
  </w:font>
  <w:font w:name="FreeSans">
    <w:altName w:val="Calibri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463775568"/>
      <w:docPartObj>
        <w:docPartGallery w:val="Page Numbers (Bottom of Page)"/>
        <w:docPartUnique/>
      </w:docPartObj>
    </w:sdtPr>
    <w:sdtContent>
      <w:p w14:paraId="6EB8D936" w14:textId="77777777" w:rsidR="00DC44FA" w:rsidRDefault="00000000">
        <w:pPr>
          <w:pStyle w:val="ab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>PAGE   \* MERGEFORMAT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  <w:p w14:paraId="4471D405" w14:textId="77777777" w:rsidR="00DC44FA" w:rsidRDefault="00DC44FA">
    <w:pPr>
      <w:pStyle w:val="aa"/>
      <w:tabs>
        <w:tab w:val="left" w:pos="9498"/>
      </w:tabs>
      <w:spacing w:line="276" w:lineRule="auto"/>
      <w:jc w:val="right"/>
      <w:rPr>
        <w:rFonts w:ascii="Arial" w:hAnsi="Arial" w:cs="Arial"/>
        <w:iCs/>
        <w:color w:val="0047F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BBF0D" w14:textId="77777777" w:rsidR="0017135E" w:rsidRDefault="0017135E">
      <w:r>
        <w:separator/>
      </w:r>
    </w:p>
  </w:footnote>
  <w:footnote w:type="continuationSeparator" w:id="0">
    <w:p w14:paraId="268FA588" w14:textId="77777777" w:rsidR="0017135E" w:rsidRDefault="0017135E">
      <w:r>
        <w:continuationSeparator/>
      </w:r>
    </w:p>
  </w:footnote>
  <w:footnote w:id="1">
    <w:p w14:paraId="1D1BB2F5" w14:textId="77777777" w:rsidR="00DC44FA" w:rsidRDefault="00000000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rFonts w:ascii="Arial" w:hAnsi="Arial" w:cs="Arial"/>
        </w:rPr>
        <w:t>Не предоставляется если требуется серьезная переработка ПО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C2A7D" w14:textId="77777777" w:rsidR="00DC44FA" w:rsidRDefault="00000000">
    <w:pPr>
      <w:pStyle w:val="aa"/>
      <w:tabs>
        <w:tab w:val="left" w:pos="9498"/>
      </w:tabs>
      <w:rPr>
        <w:rFonts w:ascii="Montserrat Medium" w:hAnsi="Montserrat Medium" w:cs="Times New Roman"/>
        <w:bCs/>
        <w:color w:val="1F4E79" w:themeColor="accent1" w:themeShade="80"/>
        <w:sz w:val="14"/>
        <w:szCs w:val="14"/>
      </w:rPr>
    </w:pPr>
    <w:r>
      <w:rPr>
        <w:rFonts w:ascii="Montserrat Medium" w:hAnsi="Montserrat Medium" w:cs="Times New Roman"/>
        <w:bCs/>
        <w:noProof/>
        <w:color w:val="1F4E79" w:themeColor="accent1" w:themeShade="80"/>
        <w:sz w:val="14"/>
        <w:szCs w:val="14"/>
        <w:lang w:eastAsia="ru-RU"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72D53895" wp14:editId="78E8AD01">
              <wp:simplePos x="0" y="0"/>
              <wp:positionH relativeFrom="margin">
                <wp:posOffset>-19050</wp:posOffset>
              </wp:positionH>
              <wp:positionV relativeFrom="page">
                <wp:posOffset>210185</wp:posOffset>
              </wp:positionV>
              <wp:extent cx="1638300" cy="654050"/>
              <wp:effectExtent l="0" t="0" r="0" b="0"/>
              <wp:wrapTight wrapText="bothSides">
                <wp:wrapPolygon edited="1">
                  <wp:start x="3265" y="0"/>
                  <wp:lineTo x="0" y="4404"/>
                  <wp:lineTo x="0" y="16356"/>
                  <wp:lineTo x="2763" y="20132"/>
                  <wp:lineTo x="3014" y="20761"/>
                  <wp:lineTo x="4772" y="20761"/>
                  <wp:lineTo x="5274" y="20132"/>
                  <wp:lineTo x="21349" y="15099"/>
                  <wp:lineTo x="21349" y="5662"/>
                  <wp:lineTo x="4772" y="0"/>
                  <wp:lineTo x="3265" y="0"/>
                </wp:wrapPolygon>
              </wp:wrapTight>
              <wp:docPr id="4" name="Рисунок 1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Рисунок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638300" cy="6540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70528;o:allowoverlap:true;o:allowincell:true;mso-position-horizontal-relative:margin;margin-left:-1.50pt;mso-position-horizontal:absolute;mso-position-vertical-relative:page;margin-top:16.55pt;mso-position-vertical:absolute;width:129.00pt;height:51.50pt;mso-wrap-distance-left:9.00pt;mso-wrap-distance-top:0.00pt;mso-wrap-distance-right:9.00pt;mso-wrap-distance-bottom:0.00pt;" wrapcoords="15116 0 0 20389 0 75722 12792 93204 13954 96116 22093 96116 24417 93204 98838 69903 98838 26213 22093 0 15116 0" stroked="false">
              <v:path textboxrect="0,0,0,0"/>
              <w10:wrap type="tight"/>
              <v:imagedata r:id="rId2" o:title=""/>
            </v:shape>
          </w:pict>
        </mc:Fallback>
      </mc:AlternateContent>
    </w:r>
    <w:r>
      <w:rPr>
        <w:rFonts w:ascii="Montserrat Medium" w:hAnsi="Montserrat Medium" w:cs="Times New Roman"/>
        <w:bCs/>
        <w:color w:val="1F4E79" w:themeColor="accent1" w:themeShade="80"/>
        <w:sz w:val="14"/>
        <w:szCs w:val="14"/>
      </w:rPr>
      <w:t xml:space="preserve">                </w:t>
    </w:r>
  </w:p>
  <w:p w14:paraId="5896E7A8" w14:textId="77777777" w:rsidR="00DC44FA" w:rsidRDefault="00DC44FA">
    <w:pPr>
      <w:pStyle w:val="aa"/>
      <w:tabs>
        <w:tab w:val="left" w:pos="9498"/>
      </w:tabs>
      <w:rPr>
        <w:rFonts w:ascii="Montserrat Medium" w:hAnsi="Montserrat Medium" w:cs="Times New Roman"/>
        <w:bCs/>
        <w:color w:val="1F4E79" w:themeColor="accent1" w:themeShade="80"/>
        <w:sz w:val="14"/>
        <w:szCs w:val="14"/>
      </w:rPr>
    </w:pPr>
  </w:p>
  <w:p w14:paraId="3042079A" w14:textId="77777777" w:rsidR="00DC44FA" w:rsidRDefault="00DC44FA">
    <w:pPr>
      <w:pStyle w:val="aa"/>
      <w:tabs>
        <w:tab w:val="left" w:pos="9498"/>
      </w:tabs>
      <w:ind w:left="3686"/>
      <w:jc w:val="right"/>
      <w:rPr>
        <w:rFonts w:ascii="Montserrat Medium" w:hAnsi="Montserrat Medium" w:cs="Times New Roman"/>
        <w:bCs/>
        <w:color w:val="1F4E79" w:themeColor="accent1" w:themeShade="80"/>
        <w:sz w:val="14"/>
        <w:szCs w:val="14"/>
      </w:rPr>
    </w:pPr>
  </w:p>
  <w:p w14:paraId="702A642D" w14:textId="77777777" w:rsidR="00DC44FA" w:rsidRDefault="00DC44FA">
    <w:pPr>
      <w:pStyle w:val="aa"/>
      <w:tabs>
        <w:tab w:val="left" w:pos="9498"/>
      </w:tabs>
      <w:ind w:left="3686"/>
      <w:jc w:val="right"/>
      <w:rPr>
        <w:rFonts w:ascii="Montserrat Medium" w:hAnsi="Montserrat Medium" w:cs="Times New Roman"/>
        <w:bCs/>
        <w:color w:val="1F4E79" w:themeColor="accent1" w:themeShade="80"/>
        <w:sz w:val="14"/>
        <w:szCs w:val="14"/>
        <w:lang w:eastAsia="ru-RU"/>
      </w:rPr>
    </w:pPr>
  </w:p>
  <w:p w14:paraId="25520C42" w14:textId="77777777" w:rsidR="00DC44FA" w:rsidRDefault="00DC44FA">
    <w:pPr>
      <w:pStyle w:val="aa"/>
      <w:tabs>
        <w:tab w:val="left" w:pos="9498"/>
      </w:tabs>
      <w:ind w:left="3686"/>
      <w:jc w:val="right"/>
      <w:rPr>
        <w:rFonts w:ascii="Montserrat Medium" w:hAnsi="Montserrat Medium" w:cs="Times New Roman"/>
        <w:bCs/>
        <w:color w:val="1F4E79" w:themeColor="accent1" w:themeShade="80"/>
        <w:sz w:val="14"/>
        <w:szCs w:val="14"/>
        <w:lang w:val="en-US"/>
      </w:rPr>
    </w:pPr>
  </w:p>
  <w:p w14:paraId="57AD07D5" w14:textId="77777777" w:rsidR="00DC44FA" w:rsidRDefault="00000000">
    <w:pPr>
      <w:pStyle w:val="aa"/>
      <w:tabs>
        <w:tab w:val="left" w:pos="9498"/>
      </w:tabs>
      <w:ind w:left="3686"/>
      <w:jc w:val="right"/>
      <w:rPr>
        <w:rFonts w:ascii="Montserrat Medium" w:hAnsi="Montserrat Medium" w:cs="Times New Roman"/>
        <w:bCs/>
        <w:color w:val="1F4E79" w:themeColor="accent1" w:themeShade="80"/>
        <w:sz w:val="14"/>
        <w:szCs w:val="14"/>
      </w:rPr>
    </w:pPr>
    <w:r>
      <w:rPr>
        <w:rFonts w:ascii="Montserrat Medium" w:hAnsi="Montserrat Medium" w:cs="Times New Roman"/>
        <w:bCs/>
        <w:noProof/>
        <w:color w:val="1F4E79" w:themeColor="accent1" w:themeShade="80"/>
        <w:sz w:val="14"/>
        <w:szCs w:val="14"/>
        <w:lang w:eastAsia="ru-RU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1141E964" wp14:editId="28A355B4">
              <wp:simplePos x="0" y="0"/>
              <wp:positionH relativeFrom="column">
                <wp:posOffset>-607126</wp:posOffset>
              </wp:positionH>
              <wp:positionV relativeFrom="paragraph">
                <wp:posOffset>62725</wp:posOffset>
              </wp:positionV>
              <wp:extent cx="7804785" cy="0"/>
              <wp:effectExtent l="0" t="0" r="24765" b="19050"/>
              <wp:wrapNone/>
              <wp:docPr id="2" name="Прямая соединительная линия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7804785" cy="0"/>
                      </a:xfrm>
                      <a:prstGeom prst="line">
                        <a:avLst/>
                      </a:prstGeom>
                      <a:ln>
                        <a:solidFill>
                          <a:srgbClr val="0047FF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>
            <v:line id="shape 1" o:spid="_x0000_s1" style="position:absolute;left:0;text-align:left;z-index:251672576;mso-wrap-distance-left:9.00pt;mso-wrap-distance-top:0.00pt;mso-wrap-distance-right:9.00pt;mso-wrap-distance-bottom:0.00pt;visibility:visible;" from="-47.8pt,4.9pt" to="566.7pt,4.9pt" filled="f" strokecolor="#0047FF" strokeweight="1.50pt">
              <v:stroke dashstyle="solid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53B5"/>
    <w:multiLevelType w:val="hybridMultilevel"/>
    <w:tmpl w:val="F5EAC2FC"/>
    <w:lvl w:ilvl="0" w:tplc="D6981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4EB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5EA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249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9288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081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72D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844E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66C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64916"/>
    <w:multiLevelType w:val="hybridMultilevel"/>
    <w:tmpl w:val="2EEA1E6A"/>
    <w:lvl w:ilvl="0" w:tplc="4D5E8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E26F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1FA90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2C4AF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B50E9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025B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D20FE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B3A78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1E0A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B44BB"/>
    <w:multiLevelType w:val="hybridMultilevel"/>
    <w:tmpl w:val="F0208870"/>
    <w:lvl w:ilvl="0" w:tplc="B18609A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5B8971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EAE31E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C82B35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206362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61E377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EFAA5D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1C8AD6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EE08C2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2B81F69"/>
    <w:multiLevelType w:val="hybridMultilevel"/>
    <w:tmpl w:val="673E103A"/>
    <w:lvl w:ilvl="0" w:tplc="D6B2E3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3560F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E656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01A609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CBECF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1E68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FD034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96A8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4E071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D50542"/>
    <w:multiLevelType w:val="hybridMultilevel"/>
    <w:tmpl w:val="B5E256B0"/>
    <w:lvl w:ilvl="0" w:tplc="2BCE00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BA38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DD0F4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B66BE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03A81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B84D6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91036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51ED2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D065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172341"/>
    <w:multiLevelType w:val="hybridMultilevel"/>
    <w:tmpl w:val="50BCB026"/>
    <w:lvl w:ilvl="0" w:tplc="26E0A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90D2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5B819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57C1E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660D2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AAA08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4EB8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76B4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8A2C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7F0C0E"/>
    <w:multiLevelType w:val="hybridMultilevel"/>
    <w:tmpl w:val="5A528A64"/>
    <w:lvl w:ilvl="0" w:tplc="829870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C634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6AA24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8AC70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A65F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D0C1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35EA1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6EAA5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E096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C231B9"/>
    <w:multiLevelType w:val="hybridMultilevel"/>
    <w:tmpl w:val="A164EC98"/>
    <w:lvl w:ilvl="0" w:tplc="193203D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F0875F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7DE00B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2F8FF7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786985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DAE722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75610E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E581A4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4C648F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08C2974"/>
    <w:multiLevelType w:val="hybridMultilevel"/>
    <w:tmpl w:val="F9327D24"/>
    <w:lvl w:ilvl="0" w:tplc="5A4EC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7A42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568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686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A8F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1E4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520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6A4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964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E2012"/>
    <w:multiLevelType w:val="hybridMultilevel"/>
    <w:tmpl w:val="332815CC"/>
    <w:lvl w:ilvl="0" w:tplc="91948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1C73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FA8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A2E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6A2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BAD5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E5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D4D0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A8C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B622B"/>
    <w:multiLevelType w:val="hybridMultilevel"/>
    <w:tmpl w:val="ADE6C6A6"/>
    <w:lvl w:ilvl="0" w:tplc="622A4B62">
      <w:start w:val="1"/>
      <w:numFmt w:val="decimal"/>
      <w:lvlText w:val="%1."/>
      <w:lvlJc w:val="left"/>
      <w:pPr>
        <w:ind w:left="502" w:hanging="360"/>
      </w:pPr>
      <w:rPr>
        <w:strike w:val="0"/>
        <w:sz w:val="22"/>
        <w:szCs w:val="22"/>
        <w:u w:val="none"/>
      </w:rPr>
    </w:lvl>
    <w:lvl w:ilvl="1" w:tplc="83A60FE4">
      <w:start w:val="1"/>
      <w:numFmt w:val="lowerLetter"/>
      <w:lvlText w:val="%2."/>
      <w:lvlJc w:val="left"/>
      <w:pPr>
        <w:ind w:left="1440" w:hanging="360"/>
      </w:pPr>
    </w:lvl>
    <w:lvl w:ilvl="2" w:tplc="FA620C28">
      <w:start w:val="1"/>
      <w:numFmt w:val="lowerRoman"/>
      <w:lvlText w:val="%3."/>
      <w:lvlJc w:val="right"/>
      <w:pPr>
        <w:ind w:left="2160" w:hanging="180"/>
      </w:pPr>
    </w:lvl>
    <w:lvl w:ilvl="3" w:tplc="A2F89594">
      <w:start w:val="1"/>
      <w:numFmt w:val="decimal"/>
      <w:lvlText w:val="%4."/>
      <w:lvlJc w:val="left"/>
      <w:pPr>
        <w:ind w:left="2880" w:hanging="360"/>
      </w:pPr>
    </w:lvl>
    <w:lvl w:ilvl="4" w:tplc="DCC8A44C">
      <w:start w:val="1"/>
      <w:numFmt w:val="lowerLetter"/>
      <w:lvlText w:val="%5."/>
      <w:lvlJc w:val="left"/>
      <w:pPr>
        <w:ind w:left="3600" w:hanging="360"/>
      </w:pPr>
    </w:lvl>
    <w:lvl w:ilvl="5" w:tplc="856E6BEE">
      <w:start w:val="1"/>
      <w:numFmt w:val="lowerRoman"/>
      <w:lvlText w:val="%6."/>
      <w:lvlJc w:val="right"/>
      <w:pPr>
        <w:ind w:left="4320" w:hanging="180"/>
      </w:pPr>
    </w:lvl>
    <w:lvl w:ilvl="6" w:tplc="FB442476">
      <w:start w:val="1"/>
      <w:numFmt w:val="decimal"/>
      <w:lvlText w:val="%7."/>
      <w:lvlJc w:val="left"/>
      <w:pPr>
        <w:ind w:left="5040" w:hanging="360"/>
      </w:pPr>
    </w:lvl>
    <w:lvl w:ilvl="7" w:tplc="4D2A9A86">
      <w:start w:val="1"/>
      <w:numFmt w:val="lowerLetter"/>
      <w:lvlText w:val="%8."/>
      <w:lvlJc w:val="left"/>
      <w:pPr>
        <w:ind w:left="5760" w:hanging="360"/>
      </w:pPr>
    </w:lvl>
    <w:lvl w:ilvl="8" w:tplc="A36629B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C5DBA"/>
    <w:multiLevelType w:val="hybridMultilevel"/>
    <w:tmpl w:val="0AC44D26"/>
    <w:lvl w:ilvl="0" w:tplc="FCEC9A8C">
      <w:start w:val="1"/>
      <w:numFmt w:val="bullet"/>
      <w:lvlText w:val=""/>
      <w:lvlJc w:val="left"/>
      <w:pPr>
        <w:tabs>
          <w:tab w:val="num" w:pos="902"/>
        </w:tabs>
        <w:ind w:left="0" w:firstLine="663"/>
      </w:pPr>
      <w:rPr>
        <w:rFonts w:ascii="Symbol" w:hAnsi="Symbol" w:hint="default"/>
      </w:rPr>
    </w:lvl>
    <w:lvl w:ilvl="1" w:tplc="9A7E53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B8F2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B0DF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FA6A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46F3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EAC3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388C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B697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42460"/>
    <w:multiLevelType w:val="hybridMultilevel"/>
    <w:tmpl w:val="4C96942A"/>
    <w:lvl w:ilvl="0" w:tplc="A82E86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B8AE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9F843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FD239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03680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874F9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ACE87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96EF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6429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4818DE"/>
    <w:multiLevelType w:val="hybridMultilevel"/>
    <w:tmpl w:val="43B86C62"/>
    <w:lvl w:ilvl="0" w:tplc="7E1A39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996F4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7CEC3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86CB6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4AC9C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7B47C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60AEE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948AD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E35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0833B1"/>
    <w:multiLevelType w:val="hybridMultilevel"/>
    <w:tmpl w:val="9D7632BC"/>
    <w:lvl w:ilvl="0" w:tplc="ABFEDD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0E83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4AAC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76C8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606A1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52A49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C08F5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584B5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AE08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F521A0"/>
    <w:multiLevelType w:val="hybridMultilevel"/>
    <w:tmpl w:val="66065C28"/>
    <w:lvl w:ilvl="0" w:tplc="D26E81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plc="C818F2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3BC092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3B5201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F42835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4AD40D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0BFACC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222432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DA3E19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504C2FBD"/>
    <w:multiLevelType w:val="hybridMultilevel"/>
    <w:tmpl w:val="54DE1C14"/>
    <w:lvl w:ilvl="0" w:tplc="B5867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5A2A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0C15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80D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8A29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2C8D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5EAE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E2F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8A87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C33F7D"/>
    <w:multiLevelType w:val="hybridMultilevel"/>
    <w:tmpl w:val="AADA1BA8"/>
    <w:lvl w:ilvl="0" w:tplc="627239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plc="9F1C89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B9A465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C9D0B2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6A1C32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CA6AE3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0D1685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2F7C32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BB6C94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52EB58A2"/>
    <w:multiLevelType w:val="hybridMultilevel"/>
    <w:tmpl w:val="EE7E1554"/>
    <w:lvl w:ilvl="0" w:tplc="950A3074">
      <w:start w:val="1"/>
      <w:numFmt w:val="decimal"/>
      <w:lvlText w:val="%1."/>
      <w:lvlJc w:val="left"/>
      <w:pPr>
        <w:ind w:left="502" w:hanging="360"/>
      </w:pPr>
      <w:rPr>
        <w:strike w:val="0"/>
        <w:sz w:val="22"/>
        <w:szCs w:val="22"/>
        <w:u w:val="none"/>
      </w:rPr>
    </w:lvl>
    <w:lvl w:ilvl="1" w:tplc="2C7847FC">
      <w:start w:val="1"/>
      <w:numFmt w:val="lowerLetter"/>
      <w:lvlText w:val="%2."/>
      <w:lvlJc w:val="left"/>
      <w:pPr>
        <w:ind w:left="1440" w:hanging="360"/>
      </w:pPr>
    </w:lvl>
    <w:lvl w:ilvl="2" w:tplc="F13AD4E2">
      <w:start w:val="1"/>
      <w:numFmt w:val="lowerRoman"/>
      <w:lvlText w:val="%3."/>
      <w:lvlJc w:val="right"/>
      <w:pPr>
        <w:ind w:left="2160" w:hanging="180"/>
      </w:pPr>
    </w:lvl>
    <w:lvl w:ilvl="3" w:tplc="97645C7E">
      <w:start w:val="1"/>
      <w:numFmt w:val="decimal"/>
      <w:lvlText w:val="%4."/>
      <w:lvlJc w:val="left"/>
      <w:pPr>
        <w:ind w:left="2880" w:hanging="360"/>
      </w:pPr>
    </w:lvl>
    <w:lvl w:ilvl="4" w:tplc="DA98B2D6">
      <w:start w:val="1"/>
      <w:numFmt w:val="lowerLetter"/>
      <w:lvlText w:val="%5."/>
      <w:lvlJc w:val="left"/>
      <w:pPr>
        <w:ind w:left="3600" w:hanging="360"/>
      </w:pPr>
    </w:lvl>
    <w:lvl w:ilvl="5" w:tplc="59E4EEDA">
      <w:start w:val="1"/>
      <w:numFmt w:val="lowerRoman"/>
      <w:lvlText w:val="%6."/>
      <w:lvlJc w:val="right"/>
      <w:pPr>
        <w:ind w:left="4320" w:hanging="180"/>
      </w:pPr>
    </w:lvl>
    <w:lvl w:ilvl="6" w:tplc="CC6A816C">
      <w:start w:val="1"/>
      <w:numFmt w:val="decimal"/>
      <w:lvlText w:val="%7."/>
      <w:lvlJc w:val="left"/>
      <w:pPr>
        <w:ind w:left="5040" w:hanging="360"/>
      </w:pPr>
    </w:lvl>
    <w:lvl w:ilvl="7" w:tplc="A16ACE3A">
      <w:start w:val="1"/>
      <w:numFmt w:val="lowerLetter"/>
      <w:lvlText w:val="%8."/>
      <w:lvlJc w:val="left"/>
      <w:pPr>
        <w:ind w:left="5760" w:hanging="360"/>
      </w:pPr>
    </w:lvl>
    <w:lvl w:ilvl="8" w:tplc="FE76B95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531B0"/>
    <w:multiLevelType w:val="hybridMultilevel"/>
    <w:tmpl w:val="DC3C7AFE"/>
    <w:lvl w:ilvl="0" w:tplc="DB5E44C4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6292F470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0128AFA6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141487E0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42F4FCE8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DB224C06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1A5EEFB8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05B8C870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E56E6D92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6AD672B9"/>
    <w:multiLevelType w:val="hybridMultilevel"/>
    <w:tmpl w:val="C2224DD2"/>
    <w:lvl w:ilvl="0" w:tplc="CF2E9A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D2E6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4801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91ED8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44AE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9F670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0E8C2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DE743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148F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830070"/>
    <w:multiLevelType w:val="hybridMultilevel"/>
    <w:tmpl w:val="CBE6BA0E"/>
    <w:lvl w:ilvl="0" w:tplc="2AB6C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2CCC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126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AE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9423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85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81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F2A0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5CB0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B18A8"/>
    <w:multiLevelType w:val="hybridMultilevel"/>
    <w:tmpl w:val="1942485E"/>
    <w:lvl w:ilvl="0" w:tplc="A5E03146">
      <w:start w:val="1"/>
      <w:numFmt w:val="decimal"/>
      <w:lvlText w:val="%1."/>
      <w:lvlJc w:val="left"/>
      <w:pPr>
        <w:ind w:left="578" w:hanging="360"/>
      </w:pPr>
    </w:lvl>
    <w:lvl w:ilvl="1" w:tplc="B0565BA6">
      <w:start w:val="1"/>
      <w:numFmt w:val="lowerLetter"/>
      <w:lvlText w:val="%2."/>
      <w:lvlJc w:val="left"/>
      <w:pPr>
        <w:ind w:left="1298" w:hanging="360"/>
      </w:pPr>
    </w:lvl>
    <w:lvl w:ilvl="2" w:tplc="43C8E156">
      <w:start w:val="1"/>
      <w:numFmt w:val="lowerRoman"/>
      <w:lvlText w:val="%3."/>
      <w:lvlJc w:val="right"/>
      <w:pPr>
        <w:ind w:left="2018" w:hanging="180"/>
      </w:pPr>
    </w:lvl>
    <w:lvl w:ilvl="3" w:tplc="539C0E8A">
      <w:start w:val="1"/>
      <w:numFmt w:val="decimal"/>
      <w:lvlText w:val="%4."/>
      <w:lvlJc w:val="left"/>
      <w:pPr>
        <w:ind w:left="2738" w:hanging="360"/>
      </w:pPr>
    </w:lvl>
    <w:lvl w:ilvl="4" w:tplc="2EF61CDE">
      <w:start w:val="1"/>
      <w:numFmt w:val="lowerLetter"/>
      <w:lvlText w:val="%5."/>
      <w:lvlJc w:val="left"/>
      <w:pPr>
        <w:ind w:left="3458" w:hanging="360"/>
      </w:pPr>
    </w:lvl>
    <w:lvl w:ilvl="5" w:tplc="D6423B5A">
      <w:start w:val="1"/>
      <w:numFmt w:val="lowerRoman"/>
      <w:lvlText w:val="%6."/>
      <w:lvlJc w:val="right"/>
      <w:pPr>
        <w:ind w:left="4178" w:hanging="180"/>
      </w:pPr>
    </w:lvl>
    <w:lvl w:ilvl="6" w:tplc="6CC09440">
      <w:start w:val="1"/>
      <w:numFmt w:val="decimal"/>
      <w:lvlText w:val="%7."/>
      <w:lvlJc w:val="left"/>
      <w:pPr>
        <w:ind w:left="4898" w:hanging="360"/>
      </w:pPr>
    </w:lvl>
    <w:lvl w:ilvl="7" w:tplc="F7C616CA">
      <w:start w:val="1"/>
      <w:numFmt w:val="lowerLetter"/>
      <w:lvlText w:val="%8."/>
      <w:lvlJc w:val="left"/>
      <w:pPr>
        <w:ind w:left="5618" w:hanging="360"/>
      </w:pPr>
    </w:lvl>
    <w:lvl w:ilvl="8" w:tplc="B8CA9A94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7DDB07EB"/>
    <w:multiLevelType w:val="hybridMultilevel"/>
    <w:tmpl w:val="D548D828"/>
    <w:lvl w:ilvl="0" w:tplc="2CBEF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032C5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62EE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FB826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4DAB3E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E6AB9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374C9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70AF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A5EE7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4016294">
    <w:abstractNumId w:val="15"/>
  </w:num>
  <w:num w:numId="2" w16cid:durableId="723335627">
    <w:abstractNumId w:val="17"/>
  </w:num>
  <w:num w:numId="3" w16cid:durableId="256520101">
    <w:abstractNumId w:val="19"/>
  </w:num>
  <w:num w:numId="4" w16cid:durableId="719474615">
    <w:abstractNumId w:val="14"/>
  </w:num>
  <w:num w:numId="5" w16cid:durableId="1750881167">
    <w:abstractNumId w:val="13"/>
  </w:num>
  <w:num w:numId="6" w16cid:durableId="536890614">
    <w:abstractNumId w:val="1"/>
  </w:num>
  <w:num w:numId="7" w16cid:durableId="1819760507">
    <w:abstractNumId w:val="4"/>
  </w:num>
  <w:num w:numId="8" w16cid:durableId="461733883">
    <w:abstractNumId w:val="5"/>
  </w:num>
  <w:num w:numId="9" w16cid:durableId="1854680978">
    <w:abstractNumId w:val="12"/>
  </w:num>
  <w:num w:numId="10" w16cid:durableId="1982464515">
    <w:abstractNumId w:val="20"/>
  </w:num>
  <w:num w:numId="11" w16cid:durableId="1041397375">
    <w:abstractNumId w:val="3"/>
  </w:num>
  <w:num w:numId="12" w16cid:durableId="1409231239">
    <w:abstractNumId w:val="6"/>
  </w:num>
  <w:num w:numId="13" w16cid:durableId="1176068787">
    <w:abstractNumId w:val="23"/>
  </w:num>
  <w:num w:numId="14" w16cid:durableId="1950048123">
    <w:abstractNumId w:val="11"/>
  </w:num>
  <w:num w:numId="15" w16cid:durableId="1044250769">
    <w:abstractNumId w:val="16"/>
  </w:num>
  <w:num w:numId="16" w16cid:durableId="744574595">
    <w:abstractNumId w:val="22"/>
  </w:num>
  <w:num w:numId="17" w16cid:durableId="218709514">
    <w:abstractNumId w:val="21"/>
  </w:num>
  <w:num w:numId="18" w16cid:durableId="17470665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20510798">
    <w:abstractNumId w:val="9"/>
  </w:num>
  <w:num w:numId="20" w16cid:durableId="1692994888">
    <w:abstractNumId w:val="8"/>
  </w:num>
  <w:num w:numId="21" w16cid:durableId="1548713183">
    <w:abstractNumId w:val="0"/>
  </w:num>
  <w:num w:numId="22" w16cid:durableId="1201044631">
    <w:abstractNumId w:val="18"/>
  </w:num>
  <w:num w:numId="23" w16cid:durableId="1355228608">
    <w:abstractNumId w:val="10"/>
  </w:num>
  <w:num w:numId="24" w16cid:durableId="1608854393">
    <w:abstractNumId w:val="2"/>
  </w:num>
  <w:num w:numId="25" w16cid:durableId="5083721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4FA"/>
    <w:rsid w:val="0017135E"/>
    <w:rsid w:val="001C5F71"/>
    <w:rsid w:val="009E3BF8"/>
    <w:rsid w:val="00B857E0"/>
    <w:rsid w:val="00DC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5854F"/>
  <w15:docId w15:val="{6A237197-BC81-4F26-8BAA-95EA8CB4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1"/>
    <w:uiPriority w:val="9"/>
    <w:qFormat/>
    <w:pPr>
      <w:spacing w:beforeAutospacing="1" w:afterAutospacing="1"/>
      <w:outlineLvl w:val="0"/>
    </w:pPr>
    <w:rPr>
      <w:rFonts w:ascii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1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0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-">
    <w:name w:val="Интернет-ссылка"/>
    <w:basedOn w:val="a0"/>
    <w:qFormat/>
    <w:rPr>
      <w:rFonts w:cs="Times New Roman"/>
      <w:color w:val="0000FF"/>
      <w:u w:val="single"/>
    </w:rPr>
  </w:style>
  <w:style w:type="character" w:customStyle="1" w:styleId="af4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styleId="af5">
    <w:name w:val="FollowedHyperlink"/>
    <w:basedOn w:val="a0"/>
    <w:qFormat/>
    <w:rPr>
      <w:color w:val="800080"/>
      <w:u w:val="single"/>
    </w:rPr>
  </w:style>
  <w:style w:type="character" w:customStyle="1" w:styleId="af6">
    <w:name w:val="Верхний колонтитул Знак"/>
    <w:basedOn w:val="a0"/>
    <w:uiPriority w:val="99"/>
    <w:qFormat/>
    <w:rPr>
      <w:rFonts w:cs="Calibri"/>
    </w:rPr>
  </w:style>
  <w:style w:type="character" w:customStyle="1" w:styleId="af7">
    <w:name w:val="Нижний колонтитул Знак"/>
    <w:basedOn w:val="a0"/>
    <w:uiPriority w:val="99"/>
    <w:qFormat/>
    <w:rPr>
      <w:rFonts w:cs="Calibri"/>
    </w:rPr>
  </w:style>
  <w:style w:type="character" w:customStyle="1" w:styleId="af8">
    <w:name w:val="Посещённая гиперссылка"/>
    <w:qFormat/>
    <w:rPr>
      <w:color w:val="800000"/>
      <w:u w:val="singl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qFormat/>
    <w:rPr>
      <w:highlight w:val="white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qFormat/>
    <w:rPr>
      <w:rFonts w:ascii="Times New Roman" w:eastAsia="Times New Roman" w:hAnsi="Times New Roman" w:cs="Times New Roman"/>
      <w:color w:val="000000"/>
      <w:spacing w:val="0"/>
      <w:sz w:val="24"/>
      <w:szCs w:val="24"/>
      <w:highlight w:val="white"/>
      <w:lang w:val="ru-RU" w:eastAsia="ru-RU" w:bidi="ru-RU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basedOn w:val="MSGENFONTSTYLENAMETEMPLATEROLENUMBERMSGENFONTSTYLENAMEBYROLETEXT2"/>
    <w:qFormat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sz w:val="22"/>
      <w:szCs w:val="22"/>
      <w:highlight w:val="white"/>
      <w:lang w:val="ru-RU" w:eastAsia="ru-RU" w:bidi="ru-RU"/>
    </w:rPr>
  </w:style>
  <w:style w:type="character" w:customStyle="1" w:styleId="af9">
    <w:name w:val="Выделение жирным"/>
    <w:qFormat/>
    <w:rPr>
      <w:b/>
      <w:bCs/>
    </w:rPr>
  </w:style>
  <w:style w:type="character" w:customStyle="1" w:styleId="InternetLink">
    <w:name w:val="Internet Link"/>
    <w:basedOn w:val="a0"/>
    <w:uiPriority w:val="99"/>
    <w:unhideWhenUsed/>
    <w:rPr>
      <w:color w:val="0563C1" w:themeColor="hyperlink"/>
      <w:u w:val="single"/>
    </w:rPr>
  </w:style>
  <w:style w:type="character" w:customStyle="1" w:styleId="15">
    <w:name w:val="Заголовок 1 Знак"/>
    <w:basedOn w:val="a0"/>
    <w:uiPriority w:val="9"/>
    <w:qFormat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styleId="afa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  <w:qFormat/>
  </w:style>
  <w:style w:type="character" w:customStyle="1" w:styleId="33">
    <w:name w:val="Заголовок 3 Знак"/>
    <w:basedOn w:val="a0"/>
    <w:uiPriority w:val="9"/>
    <w:qFormat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rFonts w:cs="Symbol"/>
      <w:sz w:val="20"/>
    </w:rPr>
  </w:style>
  <w:style w:type="character" w:customStyle="1" w:styleId="ListLabel83">
    <w:name w:val="ListLabel 83"/>
    <w:qFormat/>
    <w:rPr>
      <w:rFonts w:cs="Courier New"/>
      <w:sz w:val="20"/>
    </w:rPr>
  </w:style>
  <w:style w:type="character" w:customStyle="1" w:styleId="ListLabel84">
    <w:name w:val="ListLabel 84"/>
    <w:qFormat/>
    <w:rPr>
      <w:rFonts w:cs="Wingdings"/>
      <w:sz w:val="20"/>
    </w:rPr>
  </w:style>
  <w:style w:type="character" w:customStyle="1" w:styleId="ListLabel85">
    <w:name w:val="ListLabel 85"/>
    <w:qFormat/>
    <w:rPr>
      <w:rFonts w:cs="Wingdings"/>
      <w:sz w:val="20"/>
    </w:rPr>
  </w:style>
  <w:style w:type="character" w:customStyle="1" w:styleId="ListLabel86">
    <w:name w:val="ListLabel 86"/>
    <w:qFormat/>
    <w:rPr>
      <w:rFonts w:cs="Wingdings"/>
      <w:sz w:val="20"/>
    </w:rPr>
  </w:style>
  <w:style w:type="character" w:customStyle="1" w:styleId="ListLabel87">
    <w:name w:val="ListLabel 87"/>
    <w:qFormat/>
    <w:rPr>
      <w:rFonts w:cs="Wingdings"/>
      <w:sz w:val="20"/>
    </w:rPr>
  </w:style>
  <w:style w:type="character" w:customStyle="1" w:styleId="ListLabel88">
    <w:name w:val="ListLabel 88"/>
    <w:qFormat/>
    <w:rPr>
      <w:rFonts w:cs="Wingdings"/>
      <w:sz w:val="20"/>
    </w:rPr>
  </w:style>
  <w:style w:type="character" w:customStyle="1" w:styleId="ListLabel89">
    <w:name w:val="ListLabel 89"/>
    <w:qFormat/>
    <w:rPr>
      <w:rFonts w:cs="Wingdings"/>
      <w:sz w:val="20"/>
    </w:rPr>
  </w:style>
  <w:style w:type="character" w:customStyle="1" w:styleId="ListLabel90">
    <w:name w:val="ListLabel 90"/>
    <w:qFormat/>
    <w:rPr>
      <w:rFonts w:cs="Wingdings"/>
      <w:sz w:val="20"/>
    </w:rPr>
  </w:style>
  <w:style w:type="character" w:customStyle="1" w:styleId="ListLabel91">
    <w:name w:val="ListLabel 91"/>
    <w:qFormat/>
    <w:rPr>
      <w:rFonts w:cs="Symbol"/>
      <w:sz w:val="20"/>
    </w:rPr>
  </w:style>
  <w:style w:type="character" w:customStyle="1" w:styleId="ListLabel92">
    <w:name w:val="ListLabel 92"/>
    <w:qFormat/>
    <w:rPr>
      <w:rFonts w:cs="Courier New"/>
      <w:sz w:val="20"/>
    </w:rPr>
  </w:style>
  <w:style w:type="character" w:customStyle="1" w:styleId="ListLabel93">
    <w:name w:val="ListLabel 93"/>
    <w:qFormat/>
    <w:rPr>
      <w:rFonts w:cs="Wingdings"/>
      <w:sz w:val="20"/>
    </w:rPr>
  </w:style>
  <w:style w:type="character" w:customStyle="1" w:styleId="ListLabel94">
    <w:name w:val="ListLabel 94"/>
    <w:qFormat/>
    <w:rPr>
      <w:rFonts w:cs="Wingdings"/>
      <w:sz w:val="20"/>
    </w:rPr>
  </w:style>
  <w:style w:type="character" w:customStyle="1" w:styleId="ListLabel95">
    <w:name w:val="ListLabel 95"/>
    <w:qFormat/>
    <w:rPr>
      <w:rFonts w:cs="Wingdings"/>
      <w:sz w:val="20"/>
    </w:rPr>
  </w:style>
  <w:style w:type="character" w:customStyle="1" w:styleId="ListLabel96">
    <w:name w:val="ListLabel 96"/>
    <w:qFormat/>
    <w:rPr>
      <w:rFonts w:cs="Wingdings"/>
      <w:sz w:val="20"/>
    </w:rPr>
  </w:style>
  <w:style w:type="character" w:customStyle="1" w:styleId="ListLabel97">
    <w:name w:val="ListLabel 97"/>
    <w:qFormat/>
    <w:rPr>
      <w:rFonts w:cs="Wingdings"/>
      <w:sz w:val="20"/>
    </w:rPr>
  </w:style>
  <w:style w:type="character" w:customStyle="1" w:styleId="ListLabel98">
    <w:name w:val="ListLabel 98"/>
    <w:qFormat/>
    <w:rPr>
      <w:rFonts w:cs="Wingdings"/>
      <w:sz w:val="20"/>
    </w:rPr>
  </w:style>
  <w:style w:type="character" w:customStyle="1" w:styleId="ListLabel99">
    <w:name w:val="ListLabel 99"/>
    <w:qFormat/>
    <w:rPr>
      <w:rFonts w:cs="Wingdings"/>
      <w:sz w:val="20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b">
    <w:name w:val="Body Text"/>
    <w:basedOn w:val="a"/>
    <w:pPr>
      <w:spacing w:after="140" w:line="288" w:lineRule="auto"/>
    </w:pPr>
  </w:style>
  <w:style w:type="paragraph" w:styleId="afc">
    <w:name w:val="List"/>
    <w:basedOn w:val="afb"/>
    <w:rPr>
      <w:rFonts w:cs="Arial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16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Title"/>
    <w:basedOn w:val="a"/>
    <w:link w:val="a4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cs="Arial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styleId="aa">
    <w:name w:val="header"/>
    <w:basedOn w:val="a"/>
    <w:link w:val="10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12"/>
    <w:uiPriority w:val="99"/>
    <w:pPr>
      <w:tabs>
        <w:tab w:val="center" w:pos="4677"/>
        <w:tab w:val="right" w:pos="9355"/>
      </w:tabs>
    </w:pPr>
  </w:style>
  <w:style w:type="paragraph" w:customStyle="1" w:styleId="aff1">
    <w:name w:val="Содержимое врезки"/>
    <w:basedOn w:val="a"/>
    <w:qFormat/>
  </w:style>
  <w:style w:type="paragraph" w:customStyle="1" w:styleId="aff2">
    <w:name w:val="Содержимое таблицы"/>
    <w:basedOn w:val="a"/>
    <w:qFormat/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qFormat/>
    <w:pPr>
      <w:widowControl w:val="0"/>
      <w:shd w:val="clear" w:color="auto" w:fill="FFFFFF"/>
      <w:spacing w:line="274" w:lineRule="exact"/>
      <w:ind w:hanging="340"/>
      <w:jc w:val="center"/>
    </w:pPr>
  </w:style>
  <w:style w:type="paragraph" w:customStyle="1" w:styleId="aff3">
    <w:name w:val="Заголовок таблицы"/>
    <w:basedOn w:val="aff2"/>
    <w:qFormat/>
  </w:style>
  <w:style w:type="paragraph" w:styleId="aff4">
    <w:name w:val="Normal (Web)"/>
    <w:basedOn w:val="a"/>
    <w:uiPriority w:val="99"/>
    <w:unhideWhenUsed/>
    <w:qFormat/>
    <w:pPr>
      <w:spacing w:beforeAutospacing="1" w:afterAutospacing="1"/>
    </w:pPr>
    <w:rPr>
      <w:rFonts w:ascii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None">
    <w:name w:val="None"/>
    <w:qFormat/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228bf8a64b8551e1msonormal">
    <w:name w:val="228bf8a64b8551e1msonormal"/>
    <w:basedOn w:val="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ff7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palitra-system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litra-system.ru/upload/iblock/baa/voepinlpypcbxk8swv405iw8q6rs7rjg/&#1044;&#1086;&#1082;&#1091;&#1084;&#1077;&#1085;&#1090;%20&#1076;&#1083;&#1103;%20&#1101;&#1082;&#1089;&#1087;&#1083;&#1091;&#1072;&#1090;&#1072;&#1094;&#1080;&#1080;&#1080;%20&#1059;&#1057;&#1048;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alitra-system.ru/upload/iblock/baa/voepinlpypcbxk8swv405iw8q6rs7rjg/&#1044;&#1086;&#1082;&#1091;&#1084;&#1077;&#1085;&#1090;%20&#1076;&#1083;&#1103;%20&#1101;&#1082;&#1089;&#1087;&#1083;&#1091;&#1072;&#1090;&#1072;&#1094;&#1080;&#1080;&#1080;%20&#1059;&#1057;&#1048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palitra-system.r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5AEE0-E949-438D-9528-23DA014F9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WebDesign</Company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Creater</dc:creator>
  <cp:lastModifiedBy>Сергей Ребрушкин</cp:lastModifiedBy>
  <cp:revision>6</cp:revision>
  <dcterms:created xsi:type="dcterms:W3CDTF">2025-06-30T15:40:00Z</dcterms:created>
  <dcterms:modified xsi:type="dcterms:W3CDTF">2025-07-30T15:04:00Z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WebDesign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